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B4700" w14:textId="77777777" w:rsidR="001D1A41" w:rsidRPr="00985E97" w:rsidRDefault="001D1A41" w:rsidP="001D1A41">
      <w:pPr>
        <w:jc w:val="center"/>
        <w:rPr>
          <w:rFonts w:ascii="Aptos Display" w:eastAsiaTheme="majorEastAsia" w:hAnsi="Aptos Display" w:cs="Calibri"/>
          <w:color w:val="2E74B5" w:themeColor="accent1" w:themeShade="BF"/>
          <w:kern w:val="2"/>
        </w:rPr>
      </w:pPr>
      <w:r w:rsidRPr="00985E97">
        <w:rPr>
          <w:rFonts w:ascii="Aptos Display" w:eastAsia="Calibri" w:hAnsi="Aptos Display" w:cs="Calibri"/>
          <w:noProof/>
          <w:kern w:val="2"/>
          <w:sz w:val="28"/>
          <w:szCs w:val="28"/>
          <w:lang w:eastAsia="en-IE"/>
          <w14:ligatures w14:val="none"/>
        </w:rPr>
        <w:drawing>
          <wp:anchor distT="0" distB="0" distL="114300" distR="114300" simplePos="0" relativeHeight="251658240" behindDoc="1" locked="0" layoutInCell="1" allowOverlap="1" wp14:anchorId="6C4E8AC2" wp14:editId="3052E4DF">
            <wp:simplePos x="0" y="0"/>
            <wp:positionH relativeFrom="margin">
              <wp:posOffset>3680460</wp:posOffset>
            </wp:positionH>
            <wp:positionV relativeFrom="margin">
              <wp:posOffset>-259080</wp:posOffset>
            </wp:positionV>
            <wp:extent cx="2849880" cy="1249680"/>
            <wp:effectExtent l="0" t="0" r="7620" b="762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849880" cy="1249680"/>
                    </a:xfrm>
                    <a:prstGeom prst="rect">
                      <a:avLst/>
                    </a:prstGeom>
                  </pic:spPr>
                </pic:pic>
              </a:graphicData>
            </a:graphic>
            <wp14:sizeRelH relativeFrom="page">
              <wp14:pctWidth>0</wp14:pctWidth>
            </wp14:sizeRelH>
            <wp14:sizeRelV relativeFrom="page">
              <wp14:pctHeight>0</wp14:pctHeight>
            </wp14:sizeRelV>
          </wp:anchor>
        </w:drawing>
      </w:r>
    </w:p>
    <w:p w14:paraId="608AD584" w14:textId="77777777" w:rsidR="00CD0B6B" w:rsidRDefault="00CD0B6B" w:rsidP="001D1A41">
      <w:pPr>
        <w:jc w:val="center"/>
        <w:rPr>
          <w:rFonts w:ascii="Aptos Display" w:eastAsiaTheme="majorEastAsia" w:hAnsi="Aptos Display" w:cs="Calibri"/>
          <w:color w:val="2E74B5" w:themeColor="accent1" w:themeShade="BF"/>
          <w:kern w:val="2"/>
          <w:sz w:val="36"/>
          <w:szCs w:val="36"/>
        </w:rPr>
      </w:pPr>
    </w:p>
    <w:p w14:paraId="063F0B23" w14:textId="77777777" w:rsidR="00CD0B6B" w:rsidRDefault="00CD0B6B" w:rsidP="001D1A41">
      <w:pPr>
        <w:jc w:val="center"/>
        <w:rPr>
          <w:rFonts w:ascii="Aptos Display" w:eastAsiaTheme="majorEastAsia" w:hAnsi="Aptos Display" w:cs="Calibri"/>
          <w:color w:val="2E74B5" w:themeColor="accent1" w:themeShade="BF"/>
          <w:kern w:val="2"/>
          <w:sz w:val="36"/>
          <w:szCs w:val="36"/>
        </w:rPr>
      </w:pPr>
    </w:p>
    <w:p w14:paraId="40E4A4D4" w14:textId="77777777" w:rsidR="00CD0B6B" w:rsidRDefault="00CD0B6B" w:rsidP="001D1A41">
      <w:pPr>
        <w:jc w:val="center"/>
        <w:rPr>
          <w:rFonts w:ascii="Aptos Display" w:eastAsiaTheme="majorEastAsia" w:hAnsi="Aptos Display" w:cs="Calibri"/>
          <w:color w:val="2E74B5" w:themeColor="accent1" w:themeShade="BF"/>
          <w:kern w:val="2"/>
          <w:sz w:val="36"/>
          <w:szCs w:val="36"/>
        </w:rPr>
      </w:pPr>
    </w:p>
    <w:p w14:paraId="2AB45025" w14:textId="62840E52" w:rsidR="001D1A41" w:rsidRPr="00CD0B6B" w:rsidRDefault="001D1A41" w:rsidP="00CD0B6B">
      <w:pPr>
        <w:jc w:val="center"/>
        <w:rPr>
          <w:rFonts w:ascii="Aptos Display" w:eastAsiaTheme="majorEastAsia" w:hAnsi="Aptos Display" w:cs="Calibri"/>
          <w:color w:val="2E74B5" w:themeColor="accent1" w:themeShade="BF"/>
          <w:kern w:val="2"/>
          <w:sz w:val="36"/>
          <w:szCs w:val="36"/>
        </w:rPr>
      </w:pPr>
      <w:r w:rsidRPr="00985E97">
        <w:rPr>
          <w:rFonts w:ascii="Aptos Display" w:eastAsiaTheme="majorEastAsia" w:hAnsi="Aptos Display" w:cs="Calibri"/>
          <w:color w:val="2E74B5" w:themeColor="accent1" w:themeShade="BF"/>
          <w:kern w:val="2"/>
          <w:sz w:val="36"/>
          <w:szCs w:val="36"/>
        </w:rPr>
        <w:t>CIB Submission to the Department of Health: Public Consultation on Health and Social Care Services and Supports for Older People</w:t>
      </w:r>
      <w:r w:rsidR="002A5B2E">
        <w:rPr>
          <w:rStyle w:val="FootnoteReference"/>
          <w:rFonts w:ascii="Aptos Display" w:eastAsiaTheme="majorEastAsia" w:hAnsi="Aptos Display" w:cs="Calibri"/>
          <w:color w:val="2E74B5" w:themeColor="accent1" w:themeShade="BF"/>
          <w:kern w:val="2"/>
          <w:sz w:val="36"/>
          <w:szCs w:val="36"/>
        </w:rPr>
        <w:footnoteReference w:id="1"/>
      </w:r>
    </w:p>
    <w:p w14:paraId="3E96F25E" w14:textId="77777777" w:rsidR="007A0235" w:rsidRDefault="007A0235" w:rsidP="002A5B2E">
      <w:pPr>
        <w:pStyle w:val="Heading2"/>
        <w:spacing w:after="240"/>
      </w:pPr>
    </w:p>
    <w:p w14:paraId="62736CF6" w14:textId="4990443F" w:rsidR="00B020B6" w:rsidRPr="00985E97" w:rsidRDefault="00985E97" w:rsidP="00290D10">
      <w:pPr>
        <w:pStyle w:val="Heading2"/>
      </w:pPr>
      <w:r w:rsidRPr="00985E97">
        <w:t>Information and communication</w:t>
      </w:r>
    </w:p>
    <w:p w14:paraId="68B6F200" w14:textId="0F0690C2" w:rsidR="001D1A41" w:rsidRPr="00985E97" w:rsidRDefault="001D1A41" w:rsidP="002A5B2E">
      <w:pPr>
        <w:jc w:val="both"/>
        <w:rPr>
          <w:rFonts w:ascii="Aptos Display" w:hAnsi="Aptos Display" w:cs="Calibri"/>
          <w:b/>
          <w:bCs/>
          <w:kern w:val="2"/>
        </w:rPr>
      </w:pPr>
      <w:r w:rsidRPr="00985E97">
        <w:rPr>
          <w:rFonts w:ascii="Aptos Display" w:hAnsi="Aptos Display" w:cs="Calibri"/>
          <w:b/>
          <w:bCs/>
          <w:kern w:val="2"/>
        </w:rPr>
        <w:t xml:space="preserve">What do you think about how </w:t>
      </w:r>
      <w:r w:rsidRPr="002A5B2E">
        <w:rPr>
          <w:rFonts w:ascii="Aptos Display" w:hAnsi="Aptos Display" w:cs="Calibri"/>
          <w:b/>
          <w:bCs/>
          <w:kern w:val="2"/>
        </w:rPr>
        <w:t>information</w:t>
      </w:r>
      <w:r w:rsidR="00985E97" w:rsidRPr="002A5B2E">
        <w:rPr>
          <w:rFonts w:ascii="Aptos Display" w:hAnsi="Aptos Display" w:cs="Calibri"/>
          <w:b/>
          <w:bCs/>
          <w:kern w:val="2"/>
        </w:rPr>
        <w:t xml:space="preserve"> </w:t>
      </w:r>
      <w:r w:rsidRPr="002A5B2E">
        <w:rPr>
          <w:rFonts w:ascii="Aptos Display" w:hAnsi="Aptos Display" w:cs="Calibri"/>
          <w:b/>
          <w:bCs/>
          <w:kern w:val="2"/>
        </w:rPr>
        <w:t>on health care</w:t>
      </w:r>
      <w:r w:rsidRPr="00985E97">
        <w:rPr>
          <w:rFonts w:ascii="Aptos Display" w:hAnsi="Aptos Display" w:cs="Calibri"/>
          <w:b/>
          <w:bCs/>
          <w:kern w:val="2"/>
        </w:rPr>
        <w:t> services and supports is communicated to older people? (e.g. GP visits, physiotherapy, occupational therapy, public health nurses, speech and language therapy, nutrition support)</w:t>
      </w:r>
    </w:p>
    <w:p w14:paraId="06BCD7ED" w14:textId="77777777" w:rsidR="00FE0F6B" w:rsidRDefault="001D1A41" w:rsidP="00A834AD">
      <w:pPr>
        <w:jc w:val="both"/>
        <w:rPr>
          <w:rFonts w:ascii="Aptos Display" w:hAnsi="Aptos Display" w:cs="Calibri"/>
          <w:kern w:val="2"/>
        </w:rPr>
      </w:pPr>
      <w:r w:rsidRPr="00985E97">
        <w:rPr>
          <w:rFonts w:ascii="Aptos Display" w:hAnsi="Aptos Display" w:cs="Calibri"/>
          <w:kern w:val="2"/>
        </w:rPr>
        <w:t xml:space="preserve">The level of queries to Citizens Information Services (CISs) suggests that older persons and their </w:t>
      </w:r>
      <w:proofErr w:type="spellStart"/>
      <w:r w:rsidRPr="00985E97">
        <w:rPr>
          <w:rFonts w:ascii="Aptos Display" w:hAnsi="Aptos Display" w:cs="Calibri"/>
          <w:kern w:val="2"/>
        </w:rPr>
        <w:t>carers</w:t>
      </w:r>
      <w:proofErr w:type="spellEnd"/>
      <w:r w:rsidRPr="00985E97">
        <w:rPr>
          <w:rFonts w:ascii="Aptos Display" w:hAnsi="Aptos Display" w:cs="Calibri"/>
          <w:kern w:val="2"/>
        </w:rPr>
        <w:t xml:space="preserve"> are not well informed about health services/supports.  In 2023, there were 58,529 queries under the health category with 13,698 queries from people aged 66 years and over. </w:t>
      </w:r>
    </w:p>
    <w:p w14:paraId="4D6EC82F" w14:textId="444784C2" w:rsidR="001D1A41" w:rsidRPr="00985E97" w:rsidRDefault="001D1A41" w:rsidP="00A834AD">
      <w:pPr>
        <w:jc w:val="both"/>
        <w:rPr>
          <w:rFonts w:ascii="Aptos Display" w:hAnsi="Aptos Display" w:cs="Calibri"/>
          <w:kern w:val="2"/>
        </w:rPr>
      </w:pPr>
      <w:r w:rsidRPr="00985E97">
        <w:rPr>
          <w:rFonts w:ascii="Aptos Display" w:hAnsi="Aptos Display" w:cs="Calibri"/>
          <w:kern w:val="2"/>
        </w:rPr>
        <w:t xml:space="preserve">Medical </w:t>
      </w:r>
      <w:r w:rsidR="00CD0B6B">
        <w:rPr>
          <w:rFonts w:ascii="Aptos Display" w:hAnsi="Aptos Display" w:cs="Calibri"/>
          <w:kern w:val="2"/>
        </w:rPr>
        <w:t>c</w:t>
      </w:r>
      <w:r w:rsidRPr="00985E97">
        <w:rPr>
          <w:rFonts w:ascii="Aptos Display" w:hAnsi="Aptos Display" w:cs="Calibri"/>
          <w:kern w:val="2"/>
        </w:rPr>
        <w:t>ard</w:t>
      </w:r>
      <w:r w:rsidR="00CD0B6B">
        <w:rPr>
          <w:rFonts w:ascii="Aptos Display" w:hAnsi="Aptos Display" w:cs="Calibri"/>
          <w:kern w:val="2"/>
        </w:rPr>
        <w:t xml:space="preserve"> </w:t>
      </w:r>
      <w:r w:rsidRPr="00985E97">
        <w:rPr>
          <w:rFonts w:ascii="Aptos Display" w:hAnsi="Aptos Display" w:cs="Calibri"/>
          <w:kern w:val="2"/>
        </w:rPr>
        <w:t>was the most queried payment/scheme to CISs (35,927 queries), similar to previous years</w:t>
      </w:r>
      <w:r w:rsidR="00B020B6" w:rsidRPr="00985E97">
        <w:rPr>
          <w:rFonts w:ascii="Aptos Display" w:hAnsi="Aptos Display" w:cs="Calibri"/>
          <w:kern w:val="2"/>
        </w:rPr>
        <w:t>;</w:t>
      </w:r>
      <w:r w:rsidRPr="00985E97">
        <w:rPr>
          <w:rFonts w:ascii="Aptos Display" w:hAnsi="Aptos Display" w:cs="Calibri"/>
          <w:kern w:val="2"/>
        </w:rPr>
        <w:t xml:space="preserve"> 30% of </w:t>
      </w:r>
      <w:r w:rsidR="00A834AD" w:rsidRPr="00985E97">
        <w:rPr>
          <w:rFonts w:ascii="Aptos Display" w:hAnsi="Aptos Display" w:cs="Calibri"/>
          <w:kern w:val="2"/>
        </w:rPr>
        <w:t>these</w:t>
      </w:r>
      <w:r w:rsidRPr="00985E97">
        <w:rPr>
          <w:rFonts w:ascii="Aptos Display" w:hAnsi="Aptos Display" w:cs="Calibri"/>
          <w:kern w:val="2"/>
        </w:rPr>
        <w:t xml:space="preserve"> were from callers aged 66 years and over. During the first six months of 2024, </w:t>
      </w:r>
      <w:r w:rsidR="00CD0B6B">
        <w:rPr>
          <w:rFonts w:ascii="Aptos Display" w:hAnsi="Aptos Display" w:cs="Calibri"/>
          <w:kern w:val="2"/>
        </w:rPr>
        <w:t>medical card</w:t>
      </w:r>
      <w:r w:rsidRPr="00985E97">
        <w:rPr>
          <w:rFonts w:ascii="Aptos Display" w:hAnsi="Aptos Display" w:cs="Calibri"/>
          <w:kern w:val="2"/>
        </w:rPr>
        <w:t xml:space="preserve"> queries increased by 12% year-on-year.</w:t>
      </w:r>
      <w:r w:rsidR="00A834AD" w:rsidRPr="00985E97">
        <w:rPr>
          <w:rFonts w:ascii="Aptos Display" w:hAnsi="Aptos Display" w:cs="Calibri"/>
          <w:kern w:val="2"/>
        </w:rPr>
        <w:t xml:space="preserve"> </w:t>
      </w:r>
      <w:r w:rsidRPr="00985E97">
        <w:rPr>
          <w:rFonts w:ascii="Aptos Display" w:hAnsi="Aptos Display" w:cs="Calibri"/>
          <w:kern w:val="2"/>
        </w:rPr>
        <w:t xml:space="preserve">Queries on GP services increased by 19% to 3,910; </w:t>
      </w:r>
      <w:r w:rsidR="00B020B6" w:rsidRPr="00985E97">
        <w:rPr>
          <w:rFonts w:ascii="Aptos Display" w:hAnsi="Aptos Display" w:cs="Calibri"/>
          <w:kern w:val="2"/>
        </w:rPr>
        <w:t xml:space="preserve">and </w:t>
      </w:r>
      <w:r w:rsidRPr="00985E97">
        <w:rPr>
          <w:rFonts w:ascii="Aptos Display" w:hAnsi="Aptos Display" w:cs="Calibri"/>
          <w:kern w:val="2"/>
        </w:rPr>
        <w:t xml:space="preserve">Fair Deal and </w:t>
      </w:r>
      <w:r w:rsidR="00CD0B6B">
        <w:rPr>
          <w:rFonts w:ascii="Aptos Display" w:hAnsi="Aptos Display" w:cs="Calibri"/>
          <w:kern w:val="2"/>
        </w:rPr>
        <w:t xml:space="preserve">Home Support Service (previously known as </w:t>
      </w:r>
      <w:r w:rsidRPr="00985E97">
        <w:rPr>
          <w:rFonts w:ascii="Aptos Display" w:hAnsi="Aptos Display" w:cs="Calibri"/>
          <w:kern w:val="2"/>
        </w:rPr>
        <w:t>Home Care Package</w:t>
      </w:r>
      <w:r w:rsidR="00CD0B6B">
        <w:rPr>
          <w:rFonts w:ascii="Aptos Display" w:hAnsi="Aptos Display" w:cs="Calibri"/>
          <w:kern w:val="2"/>
        </w:rPr>
        <w:t>)</w:t>
      </w:r>
      <w:r w:rsidRPr="00985E97">
        <w:rPr>
          <w:rFonts w:ascii="Aptos Display" w:hAnsi="Aptos Display" w:cs="Calibri"/>
          <w:kern w:val="2"/>
        </w:rPr>
        <w:t xml:space="preserve"> queries increased by 13.2% to 3,728. Almost half of callers with these queries were aged 66 years and over. </w:t>
      </w:r>
    </w:p>
    <w:p w14:paraId="2E029947" w14:textId="1ABF9F1B" w:rsidR="001D1A41" w:rsidRDefault="001D1A41" w:rsidP="001D1A41">
      <w:pPr>
        <w:jc w:val="both"/>
        <w:rPr>
          <w:rFonts w:ascii="Aptos Display" w:hAnsi="Aptos Display" w:cs="Calibri"/>
          <w:kern w:val="2"/>
        </w:rPr>
      </w:pPr>
      <w:r w:rsidRPr="00985E97">
        <w:rPr>
          <w:rFonts w:ascii="Aptos Display" w:hAnsi="Aptos Display" w:cs="Calibri"/>
          <w:kern w:val="2"/>
        </w:rPr>
        <w:t>Information gaps</w:t>
      </w:r>
      <w:r w:rsidR="00B020B6" w:rsidRPr="00985E97">
        <w:rPr>
          <w:rFonts w:ascii="Aptos Display" w:hAnsi="Aptos Display" w:cs="Calibri"/>
          <w:kern w:val="2"/>
        </w:rPr>
        <w:t xml:space="preserve"> for </w:t>
      </w:r>
      <w:r w:rsidR="00CD0B6B">
        <w:rPr>
          <w:rFonts w:ascii="Aptos Display" w:hAnsi="Aptos Display" w:cs="Calibri"/>
          <w:kern w:val="2"/>
        </w:rPr>
        <w:t>medical card</w:t>
      </w:r>
      <w:r w:rsidR="00B020B6" w:rsidRPr="00985E97">
        <w:rPr>
          <w:rFonts w:ascii="Aptos Display" w:hAnsi="Aptos Display" w:cs="Calibri"/>
          <w:kern w:val="2"/>
        </w:rPr>
        <w:t xml:space="preserve"> holders</w:t>
      </w:r>
      <w:r w:rsidR="00FE0F6B">
        <w:rPr>
          <w:rFonts w:ascii="Aptos Display" w:hAnsi="Aptos Display" w:cs="Calibri"/>
          <w:kern w:val="2"/>
        </w:rPr>
        <w:t xml:space="preserve"> include</w:t>
      </w:r>
      <w:r w:rsidR="004368C7" w:rsidRPr="00985E97">
        <w:rPr>
          <w:rFonts w:ascii="Aptos Display" w:hAnsi="Aptos Display" w:cs="Calibri"/>
          <w:kern w:val="2"/>
        </w:rPr>
        <w:t xml:space="preserve"> </w:t>
      </w:r>
      <w:r w:rsidRPr="00985E97">
        <w:rPr>
          <w:rFonts w:ascii="Aptos Display" w:hAnsi="Aptos Display" w:cs="Calibri"/>
          <w:kern w:val="2"/>
        </w:rPr>
        <w:t xml:space="preserve">audiology tests/hearing aids, long-term </w:t>
      </w:r>
      <w:r w:rsidR="00FE0F6B">
        <w:rPr>
          <w:rFonts w:ascii="Aptos Display" w:hAnsi="Aptos Display" w:cs="Calibri"/>
          <w:kern w:val="2"/>
        </w:rPr>
        <w:t>i</w:t>
      </w:r>
      <w:r w:rsidRPr="00985E97">
        <w:rPr>
          <w:rFonts w:ascii="Aptos Display" w:hAnsi="Aptos Display" w:cs="Calibri"/>
          <w:kern w:val="2"/>
        </w:rPr>
        <w:t xml:space="preserve">llness scheme and incontinence products. Callers felt that information has less meaning when it </w:t>
      </w:r>
      <w:r w:rsidR="007A0235">
        <w:rPr>
          <w:rFonts w:ascii="Aptos Display" w:hAnsi="Aptos Display" w:cs="Calibri"/>
          <w:kern w:val="2"/>
        </w:rPr>
        <w:t xml:space="preserve">is </w:t>
      </w:r>
      <w:r w:rsidRPr="00985E97">
        <w:rPr>
          <w:rFonts w:ascii="Aptos Display" w:hAnsi="Aptos Display" w:cs="Calibri"/>
          <w:kern w:val="2"/>
        </w:rPr>
        <w:t>indicate</w:t>
      </w:r>
      <w:r w:rsidR="007A0235">
        <w:rPr>
          <w:rFonts w:ascii="Aptos Display" w:hAnsi="Aptos Display" w:cs="Calibri"/>
          <w:kern w:val="2"/>
        </w:rPr>
        <w:t>d</w:t>
      </w:r>
      <w:r w:rsidRPr="00985E97">
        <w:rPr>
          <w:rFonts w:ascii="Aptos Display" w:hAnsi="Aptos Display" w:cs="Calibri"/>
          <w:kern w:val="2"/>
        </w:rPr>
        <w:t xml:space="preserve"> that a particular service is available but waiting periods or availability </w:t>
      </w:r>
      <w:r w:rsidR="007A0235">
        <w:rPr>
          <w:rFonts w:ascii="Aptos Display" w:hAnsi="Aptos Display" w:cs="Calibri"/>
          <w:kern w:val="2"/>
        </w:rPr>
        <w:t xml:space="preserve">effectively </w:t>
      </w:r>
      <w:r w:rsidRPr="00985E97">
        <w:rPr>
          <w:rFonts w:ascii="Aptos Display" w:hAnsi="Aptos Display" w:cs="Calibri"/>
          <w:kern w:val="2"/>
        </w:rPr>
        <w:t>mean</w:t>
      </w:r>
      <w:r w:rsidR="007A0235">
        <w:rPr>
          <w:rFonts w:ascii="Aptos Display" w:hAnsi="Aptos Display" w:cs="Calibri"/>
          <w:kern w:val="2"/>
        </w:rPr>
        <w:t xml:space="preserve"> </w:t>
      </w:r>
      <w:r w:rsidRPr="00985E97">
        <w:rPr>
          <w:rFonts w:ascii="Aptos Display" w:hAnsi="Aptos Display" w:cs="Calibri"/>
          <w:kern w:val="2"/>
        </w:rPr>
        <w:t xml:space="preserve">that it is not. </w:t>
      </w:r>
    </w:p>
    <w:p w14:paraId="455E3DA8" w14:textId="77777777" w:rsidR="002A5B2E" w:rsidRPr="00985E97" w:rsidRDefault="002A5B2E" w:rsidP="001D1A41">
      <w:pPr>
        <w:jc w:val="both"/>
        <w:rPr>
          <w:rFonts w:ascii="Aptos Display" w:hAnsi="Aptos Display" w:cs="Calibri"/>
          <w:kern w:val="2"/>
        </w:rPr>
      </w:pPr>
    </w:p>
    <w:p w14:paraId="34BF0958" w14:textId="141C274F" w:rsidR="00A834AD" w:rsidRPr="00CD0B6B" w:rsidRDefault="001D1A41" w:rsidP="00CD0B6B">
      <w:pPr>
        <w:rPr>
          <w:rFonts w:ascii="Aptos Display" w:hAnsi="Aptos Display" w:cs="Calibri"/>
          <w:b/>
          <w:bCs/>
          <w:kern w:val="2"/>
        </w:rPr>
      </w:pPr>
      <w:r w:rsidRPr="00985E97">
        <w:rPr>
          <w:rFonts w:ascii="Aptos Display" w:hAnsi="Aptos Display" w:cs="Calibri"/>
          <w:b/>
          <w:bCs/>
          <w:kern w:val="2"/>
        </w:rPr>
        <w:t xml:space="preserve">What do you think about how </w:t>
      </w:r>
      <w:r w:rsidRPr="002A5B2E">
        <w:rPr>
          <w:rFonts w:ascii="Aptos Display" w:hAnsi="Aptos Display" w:cs="Calibri"/>
          <w:b/>
          <w:bCs/>
          <w:kern w:val="2"/>
        </w:rPr>
        <w:t>information on social care</w:t>
      </w:r>
      <w:r w:rsidRPr="00985E97">
        <w:rPr>
          <w:rFonts w:ascii="Aptos Display" w:hAnsi="Aptos Display" w:cs="Calibri"/>
          <w:b/>
          <w:bCs/>
          <w:kern w:val="2"/>
        </w:rPr>
        <w:t> services and supports is communicated to older people? (e.g. meals on wheels, respite care, home support, day care</w:t>
      </w:r>
      <w:r w:rsidR="00985E97">
        <w:rPr>
          <w:rFonts w:ascii="Aptos Display" w:hAnsi="Aptos Display" w:cs="Calibri"/>
          <w:b/>
          <w:bCs/>
          <w:kern w:val="2"/>
        </w:rPr>
        <w:t>)</w:t>
      </w:r>
      <w:r w:rsidRPr="00985E97">
        <w:rPr>
          <w:rFonts w:ascii="Aptos Display" w:hAnsi="Aptos Display" w:cs="Calibri"/>
          <w:b/>
          <w:bCs/>
          <w:kern w:val="2"/>
        </w:rPr>
        <w:t xml:space="preserve"> </w:t>
      </w:r>
    </w:p>
    <w:p w14:paraId="1FD63290" w14:textId="1ABE8A51" w:rsidR="001D1A41" w:rsidRPr="00985E97" w:rsidRDefault="00A834AD" w:rsidP="001D1A41">
      <w:pPr>
        <w:jc w:val="both"/>
        <w:rPr>
          <w:rFonts w:ascii="Aptos Display" w:hAnsi="Aptos Display" w:cs="Calibri"/>
          <w:kern w:val="2"/>
        </w:rPr>
      </w:pPr>
      <w:r w:rsidRPr="00985E97">
        <w:rPr>
          <w:rFonts w:ascii="Aptos Display" w:hAnsi="Aptos Display" w:cs="Calibri"/>
          <w:kern w:val="2"/>
        </w:rPr>
        <w:t>D</w:t>
      </w:r>
      <w:r w:rsidR="001D1A41" w:rsidRPr="00985E97">
        <w:rPr>
          <w:rFonts w:ascii="Aptos Display" w:hAnsi="Aptos Display" w:cs="Calibri"/>
          <w:kern w:val="2"/>
        </w:rPr>
        <w:t>istinguishing between health services and social care services, while having some merit, may have the unintended consequence of masking the intrinsic relationship between the two in relation to older people’s overall health and wellbeing.</w:t>
      </w:r>
    </w:p>
    <w:p w14:paraId="775E7DA0" w14:textId="77777777" w:rsidR="001D1A41" w:rsidRPr="00985E97" w:rsidRDefault="001D1A41" w:rsidP="00A834AD">
      <w:pPr>
        <w:jc w:val="both"/>
        <w:rPr>
          <w:rFonts w:ascii="Aptos Display" w:hAnsi="Aptos Display" w:cs="Calibri"/>
          <w:kern w:val="2"/>
        </w:rPr>
      </w:pPr>
      <w:r w:rsidRPr="00985E97">
        <w:rPr>
          <w:rFonts w:ascii="Aptos Display" w:hAnsi="Aptos Display" w:cs="Calibri"/>
          <w:kern w:val="2"/>
        </w:rPr>
        <w:t xml:space="preserve">Older CIS clients or their carers/families are frequently under stress when trying to get information about care options and equipment for living at home. An approach is needed to consider how best to reach them. </w:t>
      </w:r>
    </w:p>
    <w:p w14:paraId="30296134" w14:textId="4513916B" w:rsidR="001D1A41" w:rsidRDefault="001D1A41" w:rsidP="007A0235">
      <w:pPr>
        <w:spacing w:after="0"/>
        <w:jc w:val="both"/>
        <w:rPr>
          <w:rFonts w:ascii="Aptos Display" w:hAnsi="Aptos Display" w:cs="Calibri"/>
          <w:kern w:val="2"/>
        </w:rPr>
      </w:pPr>
      <w:r w:rsidRPr="00985E97">
        <w:rPr>
          <w:rFonts w:ascii="Aptos Display" w:hAnsi="Aptos Display" w:cs="Calibri"/>
          <w:kern w:val="2"/>
        </w:rPr>
        <w:t>Since long-term care is multi-faceted, all information should be available in integrated and accessible formats to support people to make choices about where they wish to receive care: at home, in community-based settings or in residential care facilities. CIS evidence indicates clearly that this is currently not always the case.</w:t>
      </w:r>
      <w:r w:rsidR="00C979EC" w:rsidRPr="00985E97">
        <w:rPr>
          <w:rFonts w:ascii="Aptos Display" w:hAnsi="Aptos Display"/>
        </w:rPr>
        <w:t xml:space="preserve"> </w:t>
      </w:r>
      <w:r w:rsidR="00C979EC" w:rsidRPr="00985E97">
        <w:rPr>
          <w:rFonts w:ascii="Aptos Display" w:hAnsi="Aptos Display" w:cs="Calibri"/>
          <w:kern w:val="2"/>
        </w:rPr>
        <w:t xml:space="preserve">Integrated information covering all aspects of health and social care is essential.  </w:t>
      </w:r>
    </w:p>
    <w:p w14:paraId="6CEADF12" w14:textId="4B5F5577" w:rsidR="00985E97" w:rsidRPr="00985E97" w:rsidRDefault="00985E97" w:rsidP="00290D10">
      <w:pPr>
        <w:pStyle w:val="Heading2"/>
      </w:pPr>
      <w:r w:rsidRPr="00985E97">
        <w:lastRenderedPageBreak/>
        <w:t>Access</w:t>
      </w:r>
    </w:p>
    <w:p w14:paraId="39BF46C9" w14:textId="004996D0" w:rsidR="001D1A41" w:rsidRPr="00985E97" w:rsidRDefault="001D1A41" w:rsidP="00985E97">
      <w:pPr>
        <w:jc w:val="both"/>
        <w:rPr>
          <w:rFonts w:ascii="Aptos Display" w:hAnsi="Aptos Display" w:cs="Calibri"/>
          <w:b/>
          <w:bCs/>
          <w:kern w:val="2"/>
        </w:rPr>
      </w:pPr>
      <w:r w:rsidRPr="00985E97">
        <w:rPr>
          <w:rFonts w:ascii="Aptos Display" w:hAnsi="Aptos Display" w:cs="Calibri"/>
          <w:b/>
          <w:bCs/>
          <w:kern w:val="2"/>
        </w:rPr>
        <w:t xml:space="preserve">Can older people easily </w:t>
      </w:r>
      <w:r w:rsidRPr="002A5B2E">
        <w:rPr>
          <w:rFonts w:ascii="Aptos Display" w:hAnsi="Aptos Display" w:cs="Calibri"/>
          <w:b/>
          <w:bCs/>
          <w:kern w:val="2"/>
        </w:rPr>
        <w:t>access health care</w:t>
      </w:r>
      <w:r w:rsidRPr="00985E97">
        <w:rPr>
          <w:rFonts w:ascii="Aptos Display" w:hAnsi="Aptos Display" w:cs="Calibri"/>
          <w:b/>
          <w:bCs/>
          <w:kern w:val="2"/>
        </w:rPr>
        <w:t xml:space="preserve"> services and supports (e.g. GP visits, physiotherapy, occupational therapy, public health nurses, speech and language therapy, nutrition support)? </w:t>
      </w:r>
    </w:p>
    <w:p w14:paraId="7A0B5A1E" w14:textId="61BFDCCB"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Some of the health-related queries to CISs refer to the struggles older people encounter when seeking to access various services, particularly elective surgical procedures, </w:t>
      </w:r>
      <w:r w:rsidR="002A5B2E">
        <w:rPr>
          <w:rFonts w:ascii="Aptos Display" w:hAnsi="Aptos Display" w:cs="Calibri"/>
          <w:kern w:val="2"/>
        </w:rPr>
        <w:t>medical cards</w:t>
      </w:r>
      <w:r w:rsidRPr="00985E97">
        <w:rPr>
          <w:rFonts w:ascii="Aptos Display" w:hAnsi="Aptos Display" w:cs="Calibri"/>
          <w:kern w:val="2"/>
        </w:rPr>
        <w:t xml:space="preserve">, Fair Deal, </w:t>
      </w:r>
      <w:r w:rsidR="007A0235">
        <w:rPr>
          <w:rFonts w:ascii="Aptos Display" w:hAnsi="Aptos Display" w:cs="Calibri"/>
          <w:kern w:val="2"/>
        </w:rPr>
        <w:t>the Home Support Service</w:t>
      </w:r>
      <w:r w:rsidRPr="00985E97">
        <w:rPr>
          <w:rFonts w:ascii="Aptos Display" w:hAnsi="Aptos Display" w:cs="Calibri"/>
          <w:kern w:val="2"/>
        </w:rPr>
        <w:t>, a house adaptation or rehabilitation. Difficulties often arise when people are transitioning from hospital into nursing home care or back home again, including accessing adequate therapies.</w:t>
      </w:r>
    </w:p>
    <w:p w14:paraId="208D2D95" w14:textId="77F0A070" w:rsidR="001D1A41" w:rsidRPr="00985E97" w:rsidRDefault="001D1A41" w:rsidP="001D1A41">
      <w:pPr>
        <w:jc w:val="both"/>
        <w:rPr>
          <w:rFonts w:ascii="Aptos Display" w:hAnsi="Aptos Display" w:cs="Calibri"/>
          <w:kern w:val="2"/>
        </w:rPr>
      </w:pPr>
      <w:r w:rsidRPr="00985E97">
        <w:rPr>
          <w:rFonts w:ascii="Aptos Display" w:hAnsi="Aptos Display" w:cs="Calibri"/>
          <w:kern w:val="2"/>
        </w:rPr>
        <w:t>In terms of service provision, the concerns highlighted include inadequate home</w:t>
      </w:r>
      <w:r w:rsidR="007A0235">
        <w:rPr>
          <w:rFonts w:ascii="Aptos Display" w:hAnsi="Aptos Display" w:cs="Calibri"/>
          <w:kern w:val="2"/>
        </w:rPr>
        <w:t xml:space="preserve"> support</w:t>
      </w:r>
      <w:r w:rsidRPr="00985E97">
        <w:rPr>
          <w:rFonts w:ascii="Aptos Display" w:hAnsi="Aptos Display" w:cs="Calibri"/>
          <w:kern w:val="2"/>
        </w:rPr>
        <w:t xml:space="preserve"> hours and packages, difficulties in accessing respite services, insufficient funding for housing adaptation grants, inconsistent access to community-based therapies</w:t>
      </w:r>
      <w:r w:rsidR="007A0235">
        <w:rPr>
          <w:rFonts w:ascii="Aptos Display" w:hAnsi="Aptos Display" w:cs="Calibri"/>
          <w:kern w:val="2"/>
        </w:rPr>
        <w:t>,</w:t>
      </w:r>
      <w:r w:rsidRPr="00985E97">
        <w:rPr>
          <w:rFonts w:ascii="Aptos Display" w:hAnsi="Aptos Display" w:cs="Calibri"/>
          <w:kern w:val="2"/>
        </w:rPr>
        <w:t xml:space="preserve"> and underdeveloped linkages between hospitals and community care services.</w:t>
      </w:r>
    </w:p>
    <w:p w14:paraId="631A6A32" w14:textId="77777777" w:rsidR="001D1A41" w:rsidRDefault="00715040" w:rsidP="001D1A41">
      <w:pPr>
        <w:jc w:val="both"/>
        <w:rPr>
          <w:rFonts w:ascii="Aptos Display" w:hAnsi="Aptos Display" w:cs="Calibri"/>
          <w:kern w:val="2"/>
        </w:rPr>
      </w:pPr>
      <w:r w:rsidRPr="00985E97">
        <w:rPr>
          <w:rFonts w:ascii="Aptos Display" w:hAnsi="Aptos Display" w:cs="Calibri"/>
          <w:kern w:val="2"/>
        </w:rPr>
        <w:t>With the move to</w:t>
      </w:r>
      <w:r w:rsidR="001D1A41" w:rsidRPr="00985E97">
        <w:rPr>
          <w:rFonts w:ascii="Aptos Display" w:hAnsi="Aptos Display" w:cs="Calibri"/>
          <w:kern w:val="2"/>
        </w:rPr>
        <w:t xml:space="preserve"> ‘centres of excellence’, outpatients must regularly travel substantial distances for appointments</w:t>
      </w:r>
      <w:r w:rsidRPr="00985E97">
        <w:rPr>
          <w:rFonts w:ascii="Aptos Display" w:hAnsi="Aptos Display" w:cs="Calibri"/>
          <w:kern w:val="2"/>
        </w:rPr>
        <w:t xml:space="preserve"> affecting those living in rural areas with no </w:t>
      </w:r>
      <w:r w:rsidR="001D1A41" w:rsidRPr="00985E97">
        <w:rPr>
          <w:rFonts w:ascii="Aptos Display" w:hAnsi="Aptos Display" w:cs="Calibri"/>
          <w:kern w:val="2"/>
        </w:rPr>
        <w:t>access to any suitable public transport</w:t>
      </w:r>
      <w:r w:rsidRPr="00985E97">
        <w:rPr>
          <w:rFonts w:ascii="Aptos Display" w:hAnsi="Aptos Display" w:cs="Calibri"/>
          <w:kern w:val="2"/>
        </w:rPr>
        <w:t>.</w:t>
      </w:r>
    </w:p>
    <w:p w14:paraId="1D9BE269" w14:textId="77777777" w:rsidR="002A5B2E" w:rsidRPr="00985E97" w:rsidRDefault="002A5B2E" w:rsidP="001D1A41">
      <w:pPr>
        <w:jc w:val="both"/>
        <w:rPr>
          <w:rFonts w:ascii="Aptos Display" w:hAnsi="Aptos Display" w:cs="Calibri"/>
          <w:kern w:val="2"/>
        </w:rPr>
      </w:pPr>
    </w:p>
    <w:p w14:paraId="0768DB6E" w14:textId="5C85E081" w:rsidR="001D1A41" w:rsidRPr="00985E97" w:rsidRDefault="001D1A41" w:rsidP="00CC72D2">
      <w:pPr>
        <w:rPr>
          <w:rFonts w:ascii="Aptos Display" w:hAnsi="Aptos Display" w:cs="Calibri"/>
          <w:b/>
          <w:bCs/>
          <w:kern w:val="2"/>
        </w:rPr>
      </w:pPr>
      <w:r w:rsidRPr="00985E97">
        <w:rPr>
          <w:rFonts w:ascii="Aptos Display" w:hAnsi="Aptos Display" w:cs="Calibri"/>
          <w:b/>
          <w:bCs/>
          <w:kern w:val="2"/>
        </w:rPr>
        <w:t xml:space="preserve">Can older people easily </w:t>
      </w:r>
      <w:r w:rsidRPr="002A5B2E">
        <w:rPr>
          <w:rFonts w:ascii="Aptos Display" w:hAnsi="Aptos Display" w:cs="Calibri"/>
          <w:b/>
          <w:bCs/>
          <w:kern w:val="2"/>
        </w:rPr>
        <w:t>access social care</w:t>
      </w:r>
      <w:r w:rsidRPr="00985E97">
        <w:rPr>
          <w:rFonts w:ascii="Aptos Display" w:hAnsi="Aptos Display" w:cs="Calibri"/>
          <w:b/>
          <w:bCs/>
          <w:i/>
          <w:iCs/>
          <w:kern w:val="2"/>
        </w:rPr>
        <w:t> </w:t>
      </w:r>
      <w:r w:rsidRPr="00985E97">
        <w:rPr>
          <w:rFonts w:ascii="Aptos Display" w:hAnsi="Aptos Display" w:cs="Calibri"/>
          <w:b/>
          <w:bCs/>
          <w:kern w:val="2"/>
        </w:rPr>
        <w:t xml:space="preserve">services and supports (e.g. meals on wheels, home support, day care)? </w:t>
      </w:r>
    </w:p>
    <w:p w14:paraId="5CB6C794" w14:textId="77777777" w:rsidR="001D1A41" w:rsidRPr="00985E97" w:rsidRDefault="001D1A41" w:rsidP="001D1A41">
      <w:pPr>
        <w:jc w:val="both"/>
        <w:rPr>
          <w:rFonts w:ascii="Aptos Display" w:hAnsi="Aptos Display" w:cs="Calibri"/>
          <w:kern w:val="2"/>
        </w:rPr>
      </w:pPr>
      <w:r w:rsidRPr="00985E97">
        <w:rPr>
          <w:rFonts w:ascii="Aptos Display" w:hAnsi="Aptos Display" w:cs="Calibri"/>
          <w:kern w:val="2"/>
        </w:rPr>
        <w:t>The current long waiting lists for home supports and the failure to provide adequate home care are significant issues for CIS and National Advocacy Service (NAS) clients.</w:t>
      </w:r>
    </w:p>
    <w:p w14:paraId="6B135094" w14:textId="18BA7287"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CISs regularly report gaps in service provision </w:t>
      </w:r>
      <w:r w:rsidR="007A0235">
        <w:rPr>
          <w:rFonts w:ascii="Aptos Display" w:hAnsi="Aptos Display" w:cs="Calibri"/>
          <w:kern w:val="2"/>
        </w:rPr>
        <w:t xml:space="preserve">(as </w:t>
      </w:r>
      <w:r w:rsidR="00645F54" w:rsidRPr="00985E97">
        <w:rPr>
          <w:rFonts w:ascii="Aptos Display" w:hAnsi="Aptos Display" w:cs="Calibri"/>
          <w:kern w:val="2"/>
        </w:rPr>
        <w:t xml:space="preserve">mentioned </w:t>
      </w:r>
      <w:r w:rsidR="00B020B6" w:rsidRPr="00985E97">
        <w:rPr>
          <w:rFonts w:ascii="Aptos Display" w:hAnsi="Aptos Display" w:cs="Calibri"/>
          <w:kern w:val="2"/>
        </w:rPr>
        <w:t>above</w:t>
      </w:r>
      <w:r w:rsidR="007A0235">
        <w:rPr>
          <w:rFonts w:ascii="Aptos Display" w:hAnsi="Aptos Display" w:cs="Calibri"/>
          <w:kern w:val="2"/>
        </w:rPr>
        <w:t>)</w:t>
      </w:r>
      <w:r w:rsidR="00645F54" w:rsidRPr="00985E97">
        <w:rPr>
          <w:rFonts w:ascii="Aptos Display" w:hAnsi="Aptos Display" w:cs="Calibri"/>
          <w:kern w:val="2"/>
        </w:rPr>
        <w:t>.</w:t>
      </w:r>
      <w:r w:rsidRPr="00985E97">
        <w:rPr>
          <w:rFonts w:ascii="Aptos Display" w:hAnsi="Aptos Display" w:cs="Calibri"/>
          <w:kern w:val="2"/>
        </w:rPr>
        <w:t xml:space="preserve"> This results in people ‘falling through the gaps’ with some older persons and younger persons with disabilities </w:t>
      </w:r>
      <w:r w:rsidR="007A0235">
        <w:rPr>
          <w:rFonts w:ascii="Aptos Display" w:hAnsi="Aptos Display" w:cs="Calibri"/>
          <w:kern w:val="2"/>
        </w:rPr>
        <w:t>‘</w:t>
      </w:r>
      <w:r w:rsidRPr="00985E97">
        <w:rPr>
          <w:rFonts w:ascii="Aptos Display" w:hAnsi="Aptos Display" w:cs="Calibri"/>
          <w:kern w:val="2"/>
        </w:rPr>
        <w:t xml:space="preserve">pushed’ </w:t>
      </w:r>
      <w:r w:rsidR="007A0235" w:rsidRPr="00985E97">
        <w:rPr>
          <w:rFonts w:ascii="Aptos Display" w:hAnsi="Aptos Display" w:cs="Calibri"/>
          <w:kern w:val="2"/>
        </w:rPr>
        <w:t xml:space="preserve">unnecessarily </w:t>
      </w:r>
      <w:r w:rsidRPr="00985E97">
        <w:rPr>
          <w:rFonts w:ascii="Aptos Display" w:hAnsi="Aptos Display" w:cs="Calibri"/>
          <w:kern w:val="2"/>
        </w:rPr>
        <w:t xml:space="preserve">into nursing homes. </w:t>
      </w:r>
    </w:p>
    <w:p w14:paraId="5F073978" w14:textId="477214E2"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Services have also reported on the difficulties that older clients and their carers have with the local-authority-provided </w:t>
      </w:r>
      <w:r w:rsidR="007A0235">
        <w:rPr>
          <w:rFonts w:ascii="Aptos Display" w:hAnsi="Aptos Display" w:cs="Calibri"/>
          <w:kern w:val="2"/>
        </w:rPr>
        <w:t xml:space="preserve">housing </w:t>
      </w:r>
      <w:r w:rsidRPr="00985E97">
        <w:rPr>
          <w:rFonts w:ascii="Aptos Display" w:hAnsi="Aptos Display" w:cs="Calibri"/>
          <w:kern w:val="2"/>
        </w:rPr>
        <w:t xml:space="preserve">grant schemes: inadequate funding available under the various schemes, </w:t>
      </w:r>
      <w:r w:rsidR="007A0235">
        <w:rPr>
          <w:rFonts w:ascii="Aptos Display" w:hAnsi="Aptos Display" w:cs="Calibri"/>
          <w:kern w:val="2"/>
        </w:rPr>
        <w:t>too-low</w:t>
      </w:r>
      <w:r w:rsidRPr="00985E97">
        <w:rPr>
          <w:rFonts w:ascii="Aptos Display" w:hAnsi="Aptos Display" w:cs="Calibri"/>
          <w:kern w:val="2"/>
        </w:rPr>
        <w:t xml:space="preserve"> income thresholds, slow administration of grant applications, and </w:t>
      </w:r>
      <w:r w:rsidR="007A0235">
        <w:rPr>
          <w:rFonts w:ascii="Aptos Display" w:hAnsi="Aptos Display" w:cs="Calibri"/>
          <w:kern w:val="2"/>
        </w:rPr>
        <w:t>a</w:t>
      </w:r>
      <w:r w:rsidRPr="00985E97">
        <w:rPr>
          <w:rFonts w:ascii="Aptos Display" w:hAnsi="Aptos Display" w:cs="Calibri"/>
          <w:kern w:val="2"/>
        </w:rPr>
        <w:t xml:space="preserve"> lack of information about the schemes. </w:t>
      </w:r>
    </w:p>
    <w:p w14:paraId="3334AC9A" w14:textId="10893A9A" w:rsidR="001D1A41" w:rsidRPr="00985E97" w:rsidRDefault="001D1A41" w:rsidP="001D1A41">
      <w:pPr>
        <w:jc w:val="both"/>
        <w:rPr>
          <w:rFonts w:ascii="Aptos Display" w:hAnsi="Aptos Display" w:cs="Calibri"/>
          <w:kern w:val="2"/>
        </w:rPr>
      </w:pPr>
      <w:r w:rsidRPr="00DC39B1">
        <w:rPr>
          <w:rFonts w:ascii="Aptos Display" w:hAnsi="Aptos Display" w:cs="Calibri"/>
          <w:kern w:val="2"/>
        </w:rPr>
        <w:t>A 2021 HIQA Report</w:t>
      </w:r>
      <w:r w:rsidR="00DC39B1" w:rsidRPr="00DC39B1">
        <w:rPr>
          <w:rStyle w:val="FootnoteReference"/>
          <w:rFonts w:ascii="Aptos Display" w:hAnsi="Aptos Display" w:cs="Calibri"/>
          <w:kern w:val="2"/>
        </w:rPr>
        <w:footnoteReference w:id="2"/>
      </w:r>
      <w:r w:rsidRPr="00985E97">
        <w:rPr>
          <w:rFonts w:ascii="Aptos Display" w:hAnsi="Aptos Display" w:cs="Calibri"/>
          <w:kern w:val="2"/>
        </w:rPr>
        <w:t xml:space="preserve"> called for an inclusive homecare scheme that protects everyone who receives care at home and states that service users should expect the same quality of service regardless of who is providing that service: statutory, private or NGO. </w:t>
      </w:r>
    </w:p>
    <w:p w14:paraId="7335CA78" w14:textId="77777777" w:rsidR="002A5B2E" w:rsidRDefault="002A5B2E" w:rsidP="002A5B2E">
      <w:pPr>
        <w:pStyle w:val="Heading2"/>
      </w:pPr>
    </w:p>
    <w:p w14:paraId="06CE5B07" w14:textId="222B53AD" w:rsidR="001D1A41" w:rsidRPr="00985E97" w:rsidRDefault="001D1A41" w:rsidP="00290D10">
      <w:pPr>
        <w:pStyle w:val="Heading2"/>
      </w:pPr>
      <w:r w:rsidRPr="00985E97">
        <w:t>Quality of services</w:t>
      </w:r>
    </w:p>
    <w:p w14:paraId="3586CF2B" w14:textId="77777777" w:rsidR="001D1A41" w:rsidRPr="00985E97" w:rsidRDefault="001D1A41" w:rsidP="002A5B2E">
      <w:pPr>
        <w:jc w:val="both"/>
        <w:rPr>
          <w:rFonts w:ascii="Aptos Display" w:hAnsi="Aptos Display" w:cs="Calibri"/>
          <w:b/>
          <w:bCs/>
          <w:kern w:val="2"/>
        </w:rPr>
      </w:pPr>
      <w:r w:rsidRPr="00985E97">
        <w:rPr>
          <w:rFonts w:ascii="Aptos Display" w:hAnsi="Aptos Display" w:cs="Calibri"/>
          <w:b/>
          <w:bCs/>
          <w:kern w:val="2"/>
        </w:rPr>
        <w:t>What do you think about the quality of </w:t>
      </w:r>
      <w:r w:rsidRPr="002A5B2E">
        <w:rPr>
          <w:rFonts w:ascii="Aptos Display" w:hAnsi="Aptos Display" w:cs="Calibri"/>
          <w:b/>
          <w:bCs/>
          <w:kern w:val="2"/>
        </w:rPr>
        <w:t>health care</w:t>
      </w:r>
      <w:r w:rsidRPr="00985E97">
        <w:rPr>
          <w:rFonts w:ascii="Aptos Display" w:hAnsi="Aptos Display" w:cs="Calibri"/>
          <w:b/>
          <w:bCs/>
          <w:kern w:val="2"/>
        </w:rPr>
        <w:t> services and supports for older people?</w:t>
      </w:r>
    </w:p>
    <w:p w14:paraId="0FC6843C" w14:textId="5C8D210E" w:rsidR="001D1A41" w:rsidRPr="00985E97" w:rsidRDefault="001D1A41" w:rsidP="001D1A41">
      <w:pPr>
        <w:jc w:val="both"/>
        <w:rPr>
          <w:rFonts w:ascii="Aptos Display" w:hAnsi="Aptos Display" w:cs="Calibri"/>
          <w:kern w:val="2"/>
        </w:rPr>
      </w:pPr>
      <w:r w:rsidRPr="00985E97">
        <w:rPr>
          <w:rFonts w:ascii="Aptos Display" w:hAnsi="Aptos Display" w:cs="Calibri"/>
          <w:kern w:val="2"/>
        </w:rPr>
        <w:t>There have been many improvements in the quality of health care services in recent years: when people can access them, they are generally good. But there remain significant gaps, particularly in relation to timely access to an acute hospital for non-urgent treatments. Poor or inadequate community support services for older persons</w:t>
      </w:r>
      <w:r w:rsidR="008B6792">
        <w:rPr>
          <w:rFonts w:ascii="Aptos Display" w:hAnsi="Aptos Display" w:cs="Calibri"/>
          <w:kern w:val="2"/>
        </w:rPr>
        <w:t xml:space="preserve"> —</w:t>
      </w:r>
      <w:r w:rsidRPr="00985E97">
        <w:rPr>
          <w:rFonts w:ascii="Aptos Display" w:hAnsi="Aptos Display" w:cs="Calibri"/>
          <w:kern w:val="2"/>
        </w:rPr>
        <w:t xml:space="preserve"> resulting in unnecessary admissions to hospital or premature placements in nursing homes </w:t>
      </w:r>
      <w:r w:rsidR="008B6792">
        <w:rPr>
          <w:rFonts w:ascii="Aptos Display" w:hAnsi="Aptos Display" w:cs="Calibri"/>
          <w:kern w:val="2"/>
        </w:rPr>
        <w:t xml:space="preserve">— </w:t>
      </w:r>
      <w:r w:rsidRPr="00985E97">
        <w:rPr>
          <w:rFonts w:ascii="Aptos Display" w:hAnsi="Aptos Display" w:cs="Calibri"/>
          <w:kern w:val="2"/>
        </w:rPr>
        <w:t>continue to be a feature of the current system.</w:t>
      </w:r>
    </w:p>
    <w:p w14:paraId="4DCB9C95" w14:textId="62294201" w:rsidR="001D1A41" w:rsidRPr="00985E97" w:rsidRDefault="001D1A41" w:rsidP="001D1A41">
      <w:pPr>
        <w:jc w:val="both"/>
        <w:rPr>
          <w:rFonts w:ascii="Aptos Display" w:hAnsi="Aptos Display" w:cs="Calibri"/>
          <w:kern w:val="2"/>
        </w:rPr>
      </w:pPr>
      <w:r w:rsidRPr="00985E97">
        <w:rPr>
          <w:rFonts w:ascii="Aptos Display" w:hAnsi="Aptos Display" w:cs="Calibri"/>
          <w:kern w:val="2"/>
        </w:rPr>
        <w:lastRenderedPageBreak/>
        <w:t>GP services are clearly a critical component of health care</w:t>
      </w:r>
      <w:r w:rsidR="00985E97">
        <w:rPr>
          <w:rFonts w:ascii="Aptos Display" w:hAnsi="Aptos Display" w:cs="Calibri"/>
          <w:kern w:val="2"/>
        </w:rPr>
        <w:t>,</w:t>
      </w:r>
      <w:r w:rsidRPr="00985E97">
        <w:rPr>
          <w:rFonts w:ascii="Aptos Display" w:hAnsi="Aptos Display" w:cs="Calibri"/>
          <w:kern w:val="2"/>
        </w:rPr>
        <w:t xml:space="preserve"> and every older person (including nursing home residents) should have timely access to a GP. Feedback from CISs shows that this is not always the case in every part of the country. This is an issue </w:t>
      </w:r>
      <w:r w:rsidR="008B6792">
        <w:rPr>
          <w:rFonts w:ascii="Aptos Display" w:hAnsi="Aptos Display" w:cs="Calibri"/>
          <w:kern w:val="2"/>
        </w:rPr>
        <w:t xml:space="preserve">for </w:t>
      </w:r>
      <w:r w:rsidRPr="00985E97">
        <w:rPr>
          <w:rFonts w:ascii="Aptos Display" w:hAnsi="Aptos Display" w:cs="Calibri"/>
          <w:kern w:val="2"/>
        </w:rPr>
        <w:t>people living in the community and</w:t>
      </w:r>
      <w:r w:rsidR="008B6792">
        <w:rPr>
          <w:rFonts w:ascii="Aptos Display" w:hAnsi="Aptos Display" w:cs="Calibri"/>
          <w:kern w:val="2"/>
        </w:rPr>
        <w:t xml:space="preserve"> for</w:t>
      </w:r>
      <w:r w:rsidRPr="00985E97">
        <w:rPr>
          <w:rFonts w:ascii="Aptos Display" w:hAnsi="Aptos Display" w:cs="Calibri"/>
          <w:kern w:val="2"/>
        </w:rPr>
        <w:t xml:space="preserve"> nursing home residents. </w:t>
      </w:r>
    </w:p>
    <w:p w14:paraId="1742CF1B" w14:textId="20C71E2E" w:rsidR="001D1A41" w:rsidRDefault="001D1A41" w:rsidP="001D1A41">
      <w:pPr>
        <w:jc w:val="both"/>
        <w:rPr>
          <w:rFonts w:ascii="Aptos Display" w:hAnsi="Aptos Display" w:cs="Calibri"/>
          <w:kern w:val="2"/>
        </w:rPr>
      </w:pPr>
      <w:r w:rsidRPr="00985E97">
        <w:rPr>
          <w:rFonts w:ascii="Aptos Display" w:hAnsi="Aptos Display" w:cs="Calibri"/>
          <w:kern w:val="2"/>
        </w:rPr>
        <w:t xml:space="preserve">While multi-disciplinary working is embedded in the health care system, it appears to </w:t>
      </w:r>
      <w:r w:rsidR="008B6792">
        <w:rPr>
          <w:rFonts w:ascii="Aptos Display" w:hAnsi="Aptos Display" w:cs="Calibri"/>
          <w:kern w:val="2"/>
        </w:rPr>
        <w:t>vary</w:t>
      </w:r>
      <w:r w:rsidRPr="00985E97">
        <w:rPr>
          <w:rFonts w:ascii="Aptos Display" w:hAnsi="Aptos Display" w:cs="Calibri"/>
          <w:kern w:val="2"/>
        </w:rPr>
        <w:t xml:space="preserve"> in practice across the country because of resource issues.</w:t>
      </w:r>
    </w:p>
    <w:p w14:paraId="07179C64" w14:textId="77777777" w:rsidR="002A5B2E" w:rsidRPr="00985E97" w:rsidRDefault="002A5B2E" w:rsidP="001D1A41">
      <w:pPr>
        <w:jc w:val="both"/>
        <w:rPr>
          <w:rFonts w:ascii="Aptos Display" w:hAnsi="Aptos Display" w:cs="Calibri"/>
          <w:kern w:val="2"/>
        </w:rPr>
      </w:pPr>
    </w:p>
    <w:p w14:paraId="79100384" w14:textId="77777777" w:rsidR="001D1A41" w:rsidRPr="00985E97" w:rsidRDefault="001D1A41" w:rsidP="002A5B2E">
      <w:pPr>
        <w:jc w:val="both"/>
        <w:rPr>
          <w:rFonts w:ascii="Aptos Display" w:hAnsi="Aptos Display" w:cs="Calibri"/>
          <w:b/>
          <w:bCs/>
          <w:kern w:val="2"/>
        </w:rPr>
      </w:pPr>
      <w:r w:rsidRPr="00985E97">
        <w:rPr>
          <w:rFonts w:ascii="Aptos Display" w:hAnsi="Aptos Display" w:cs="Calibri"/>
          <w:b/>
          <w:bCs/>
          <w:kern w:val="2"/>
        </w:rPr>
        <w:t>What do you think about the quality of </w:t>
      </w:r>
      <w:r w:rsidRPr="0069616B">
        <w:rPr>
          <w:rFonts w:ascii="Aptos Display" w:hAnsi="Aptos Display" w:cs="Calibri"/>
          <w:b/>
          <w:bCs/>
          <w:kern w:val="2"/>
        </w:rPr>
        <w:t>social care</w:t>
      </w:r>
      <w:r w:rsidRPr="00985E97">
        <w:rPr>
          <w:rFonts w:ascii="Aptos Display" w:hAnsi="Aptos Display" w:cs="Calibri"/>
          <w:b/>
          <w:bCs/>
          <w:kern w:val="2"/>
        </w:rPr>
        <w:t> services and supports for older people?</w:t>
      </w:r>
    </w:p>
    <w:p w14:paraId="7663CE72" w14:textId="23B8CEDC" w:rsidR="001D1A41" w:rsidRPr="00985E97" w:rsidRDefault="001D1A41" w:rsidP="001D1A41">
      <w:pPr>
        <w:jc w:val="both"/>
        <w:rPr>
          <w:rFonts w:ascii="Aptos Display" w:hAnsi="Aptos Display" w:cs="Calibri"/>
          <w:kern w:val="2"/>
        </w:rPr>
      </w:pPr>
      <w:r w:rsidRPr="00985E97">
        <w:rPr>
          <w:rFonts w:ascii="Aptos Display" w:hAnsi="Aptos Display" w:cs="Calibri"/>
          <w:kern w:val="2"/>
        </w:rPr>
        <w:t>The overall quality of social care is impacted by a limited range of support options and unequal access to services, depending on where a person lives. Carers regularly contact CISs about inadequate home support hours and respite care which forces them into a nursing home option despite the fact that they wish to continue to provide care</w:t>
      </w:r>
      <w:r w:rsidR="008B6792">
        <w:rPr>
          <w:rFonts w:ascii="Aptos Display" w:hAnsi="Aptos Display" w:cs="Calibri"/>
          <w:kern w:val="2"/>
        </w:rPr>
        <w:t xml:space="preserve"> at home</w:t>
      </w:r>
      <w:r w:rsidRPr="00985E97">
        <w:rPr>
          <w:rFonts w:ascii="Aptos Display" w:hAnsi="Aptos Display" w:cs="Calibri"/>
          <w:kern w:val="2"/>
        </w:rPr>
        <w:t xml:space="preserve"> for their loved ones.</w:t>
      </w:r>
    </w:p>
    <w:p w14:paraId="6DF3D00A" w14:textId="2B2F5E10"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There is a clear need to rethink our approach to community-based social care and consider possible alternatives which focus on better outcomes for older people, families and care workers. One model that might be explored is the provision of </w:t>
      </w:r>
      <w:r w:rsidR="008B6792">
        <w:rPr>
          <w:rFonts w:ascii="Aptos Display" w:hAnsi="Aptos Display" w:cs="Calibri"/>
          <w:kern w:val="2"/>
        </w:rPr>
        <w:t>c</w:t>
      </w:r>
      <w:r w:rsidRPr="00985E97">
        <w:rPr>
          <w:rFonts w:ascii="Aptos Display" w:hAnsi="Aptos Display" w:cs="Calibri"/>
          <w:kern w:val="2"/>
        </w:rPr>
        <w:t xml:space="preserve">are </w:t>
      </w:r>
      <w:r w:rsidR="008B6792">
        <w:rPr>
          <w:rFonts w:ascii="Aptos Display" w:hAnsi="Aptos Display" w:cs="Calibri"/>
          <w:kern w:val="2"/>
        </w:rPr>
        <w:t>c</w:t>
      </w:r>
      <w:r w:rsidRPr="00985E97">
        <w:rPr>
          <w:rFonts w:ascii="Aptos Display" w:hAnsi="Aptos Display" w:cs="Calibri"/>
          <w:kern w:val="2"/>
        </w:rPr>
        <w:t>o-operatives located within empowered and resourced communities and driven by community development principles.</w:t>
      </w:r>
      <w:r w:rsidR="008B6792">
        <w:rPr>
          <w:rStyle w:val="FootnoteReference"/>
          <w:rFonts w:ascii="Aptos Display" w:hAnsi="Aptos Display" w:cs="Calibri"/>
          <w:kern w:val="2"/>
        </w:rPr>
        <w:footnoteReference w:id="3"/>
      </w:r>
      <w:r w:rsidRPr="00985E97">
        <w:rPr>
          <w:rFonts w:ascii="Aptos Display" w:hAnsi="Aptos Display" w:cs="Calibri"/>
          <w:kern w:val="2"/>
        </w:rPr>
        <w:t xml:space="preserve"> </w:t>
      </w:r>
    </w:p>
    <w:p w14:paraId="3D810DBD" w14:textId="77777777"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Other options (e.g., social prescribing, technology supports) within local communities should be further developed. </w:t>
      </w:r>
    </w:p>
    <w:p w14:paraId="1AF8DA1D" w14:textId="77777777" w:rsidR="00D27A94" w:rsidRPr="00985E97" w:rsidRDefault="00D27A94" w:rsidP="001D1A41">
      <w:pPr>
        <w:jc w:val="both"/>
        <w:rPr>
          <w:rFonts w:ascii="Aptos Display" w:hAnsi="Aptos Display" w:cs="Calibri"/>
          <w:b/>
          <w:bCs/>
          <w:kern w:val="2"/>
        </w:rPr>
      </w:pPr>
    </w:p>
    <w:p w14:paraId="57D444D4" w14:textId="22BD312A" w:rsidR="001D1A41" w:rsidRPr="00985E97" w:rsidRDefault="001D1A41" w:rsidP="00290D10">
      <w:pPr>
        <w:pStyle w:val="Heading2"/>
      </w:pPr>
      <w:r w:rsidRPr="00985E97">
        <w:t>Affordability</w:t>
      </w:r>
    </w:p>
    <w:p w14:paraId="05615EFF" w14:textId="77777777"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How affordable are </w:t>
      </w:r>
      <w:r w:rsidRPr="002A5B2E">
        <w:rPr>
          <w:rFonts w:ascii="Aptos Display" w:hAnsi="Aptos Display" w:cs="Calibri"/>
          <w:b/>
          <w:bCs/>
          <w:kern w:val="2"/>
        </w:rPr>
        <w:t>health care</w:t>
      </w:r>
      <w:r w:rsidRPr="00985E97">
        <w:rPr>
          <w:rFonts w:ascii="Aptos Display" w:hAnsi="Aptos Display" w:cs="Calibri"/>
          <w:b/>
          <w:bCs/>
          <w:kern w:val="2"/>
        </w:rPr>
        <w:t> services and supports for older people?</w:t>
      </w:r>
    </w:p>
    <w:p w14:paraId="03861849" w14:textId="4A90FFDB" w:rsidR="001D1A41" w:rsidRPr="00985E97" w:rsidRDefault="001D1A41" w:rsidP="001D1A41">
      <w:pPr>
        <w:spacing w:after="0"/>
        <w:jc w:val="both"/>
        <w:rPr>
          <w:rFonts w:ascii="Aptos Display" w:hAnsi="Aptos Display" w:cs="Calibri"/>
          <w:kern w:val="2"/>
        </w:rPr>
      </w:pPr>
      <w:r w:rsidRPr="00985E97">
        <w:rPr>
          <w:rFonts w:ascii="Aptos Display" w:hAnsi="Aptos Display" w:cs="Calibri"/>
          <w:kern w:val="2"/>
        </w:rPr>
        <w:t xml:space="preserve">The availability of </w:t>
      </w:r>
      <w:r w:rsidR="008B6792">
        <w:rPr>
          <w:rFonts w:ascii="Aptos Display" w:hAnsi="Aptos Display" w:cs="Calibri"/>
          <w:kern w:val="2"/>
        </w:rPr>
        <w:t>f</w:t>
      </w:r>
      <w:r w:rsidRPr="00985E97">
        <w:rPr>
          <w:rFonts w:ascii="Aptos Display" w:hAnsi="Aptos Display" w:cs="Calibri"/>
          <w:kern w:val="2"/>
        </w:rPr>
        <w:t xml:space="preserve">ree GP Cards to people over 70 and the high number of older persons with </w:t>
      </w:r>
      <w:r w:rsidR="002A5B2E">
        <w:rPr>
          <w:rFonts w:ascii="Aptos Display" w:hAnsi="Aptos Display" w:cs="Calibri"/>
          <w:kern w:val="2"/>
        </w:rPr>
        <w:t>medical cards</w:t>
      </w:r>
      <w:r w:rsidRPr="00985E97">
        <w:rPr>
          <w:rFonts w:ascii="Aptos Display" w:hAnsi="Aptos Display" w:cs="Calibri"/>
          <w:kern w:val="2"/>
        </w:rPr>
        <w:t xml:space="preserve"> addresses basic affordability issues. The public hospital provides for universal access. Clearly, however, there is a fundamental inequality of access between those who can afford private insurance and those who are fully reliant on the public system.</w:t>
      </w:r>
    </w:p>
    <w:p w14:paraId="4A5E4C1C" w14:textId="77777777" w:rsidR="001D1A41" w:rsidRPr="00985E97" w:rsidRDefault="001D1A41" w:rsidP="001D1A41">
      <w:pPr>
        <w:spacing w:after="0"/>
        <w:jc w:val="both"/>
        <w:rPr>
          <w:rFonts w:ascii="Aptos Display" w:hAnsi="Aptos Display" w:cs="Calibri"/>
          <w:kern w:val="2"/>
        </w:rPr>
      </w:pPr>
    </w:p>
    <w:p w14:paraId="1E9AB2BA" w14:textId="77777777" w:rsidR="001D1A41" w:rsidRPr="00985E97" w:rsidRDefault="001D1A41" w:rsidP="001D1A41">
      <w:pPr>
        <w:spacing w:after="0"/>
        <w:jc w:val="both"/>
        <w:rPr>
          <w:rFonts w:ascii="Aptos Display" w:hAnsi="Aptos Display" w:cs="Calibri"/>
          <w:kern w:val="2"/>
        </w:rPr>
      </w:pPr>
      <w:r w:rsidRPr="00985E97">
        <w:rPr>
          <w:rFonts w:ascii="Aptos Display" w:hAnsi="Aptos Display" w:cs="Calibri"/>
          <w:kern w:val="2"/>
        </w:rPr>
        <w:t xml:space="preserve">While the public health system provides both residential and community services, current funding arrangements clearly favour residential care. This runs contrary to the stated policy position of successive Governments over several decades. </w:t>
      </w:r>
      <w:r w:rsidR="008E68C1" w:rsidRPr="00985E97">
        <w:rPr>
          <w:rFonts w:ascii="Aptos Display" w:hAnsi="Aptos Display" w:cs="Calibri"/>
          <w:kern w:val="2"/>
        </w:rPr>
        <w:t xml:space="preserve">In the financing of long term care, there is an inbuilt bias towards nursing home care. </w:t>
      </w:r>
    </w:p>
    <w:p w14:paraId="2FC75A45" w14:textId="77777777" w:rsidR="001D1A41" w:rsidRPr="00985E97" w:rsidRDefault="001D1A41" w:rsidP="001D1A41">
      <w:pPr>
        <w:spacing w:after="0"/>
        <w:jc w:val="both"/>
        <w:rPr>
          <w:rFonts w:ascii="Aptos Display" w:hAnsi="Aptos Display" w:cs="Calibri"/>
          <w:kern w:val="2"/>
        </w:rPr>
      </w:pPr>
    </w:p>
    <w:p w14:paraId="0DDED499" w14:textId="662A06E1" w:rsidR="001D1A41" w:rsidRDefault="001D1A41" w:rsidP="001D1A41">
      <w:pPr>
        <w:spacing w:after="0"/>
        <w:jc w:val="both"/>
        <w:rPr>
          <w:rFonts w:ascii="Aptos Display" w:hAnsi="Aptos Display" w:cs="Calibri"/>
          <w:kern w:val="2"/>
        </w:rPr>
      </w:pPr>
      <w:r w:rsidRPr="00985E97">
        <w:rPr>
          <w:rFonts w:ascii="Aptos Display" w:hAnsi="Aptos Display" w:cs="Calibri"/>
          <w:kern w:val="2"/>
        </w:rPr>
        <w:t>The challenge is to find a financing system for long-term care which achieves similar levels of service access and supply in both the community and in residential care facilities</w:t>
      </w:r>
      <w:r w:rsidR="00DC39B1">
        <w:rPr>
          <w:rFonts w:ascii="Aptos Display" w:hAnsi="Aptos Display" w:cs="Calibri"/>
          <w:kern w:val="2"/>
        </w:rPr>
        <w:t xml:space="preserve">. </w:t>
      </w:r>
      <w:r w:rsidR="00FF7DD0" w:rsidRPr="00985E97">
        <w:rPr>
          <w:rFonts w:ascii="Aptos Display" w:hAnsi="Aptos Display" w:cs="Calibri"/>
          <w:kern w:val="2"/>
        </w:rPr>
        <w:t xml:space="preserve"> </w:t>
      </w:r>
      <w:r w:rsidR="00DC39B1" w:rsidRPr="00DC39B1">
        <w:rPr>
          <w:rFonts w:ascii="Aptos Display" w:hAnsi="Aptos Display" w:cs="Calibri"/>
          <w:kern w:val="2"/>
        </w:rPr>
        <w:t>Another core issue to be addressed is the distinction between the funding of acute medical services and the funding of long-term care and personal social services</w:t>
      </w:r>
      <w:r w:rsidR="00DC39B1">
        <w:rPr>
          <w:rFonts w:ascii="Aptos Display" w:hAnsi="Aptos Display" w:cs="Calibri"/>
          <w:kern w:val="2"/>
        </w:rPr>
        <w:t>.</w:t>
      </w:r>
      <w:r w:rsidRPr="00985E97">
        <w:rPr>
          <w:rFonts w:ascii="Aptos Display" w:hAnsi="Aptos Display" w:cs="Calibri"/>
          <w:kern w:val="2"/>
        </w:rPr>
        <w:t xml:space="preserve"> </w:t>
      </w:r>
    </w:p>
    <w:p w14:paraId="014871D0" w14:textId="77777777" w:rsidR="008B6792" w:rsidRDefault="008B6792" w:rsidP="001D1A41">
      <w:pPr>
        <w:jc w:val="both"/>
        <w:rPr>
          <w:rFonts w:ascii="Aptos Display" w:hAnsi="Aptos Display" w:cs="Calibri"/>
          <w:b/>
          <w:bCs/>
          <w:kern w:val="2"/>
        </w:rPr>
      </w:pPr>
    </w:p>
    <w:p w14:paraId="07968FBF" w14:textId="77777777" w:rsidR="00290D10" w:rsidRDefault="00290D10" w:rsidP="001D1A41">
      <w:pPr>
        <w:jc w:val="both"/>
        <w:rPr>
          <w:rFonts w:ascii="Aptos Display" w:hAnsi="Aptos Display" w:cs="Calibri"/>
          <w:b/>
          <w:bCs/>
          <w:kern w:val="2"/>
        </w:rPr>
      </w:pPr>
    </w:p>
    <w:p w14:paraId="6BCF424E" w14:textId="77777777" w:rsidR="00290D10" w:rsidRDefault="00290D10" w:rsidP="001D1A41">
      <w:pPr>
        <w:jc w:val="both"/>
        <w:rPr>
          <w:rFonts w:ascii="Aptos Display" w:hAnsi="Aptos Display" w:cs="Calibri"/>
          <w:b/>
          <w:bCs/>
          <w:kern w:val="2"/>
        </w:rPr>
      </w:pPr>
    </w:p>
    <w:p w14:paraId="53E8FBEA" w14:textId="3615579F"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How affordable are </w:t>
      </w:r>
      <w:r w:rsidRPr="0069616B">
        <w:rPr>
          <w:rFonts w:ascii="Aptos Display" w:hAnsi="Aptos Display" w:cs="Calibri"/>
          <w:b/>
          <w:bCs/>
          <w:kern w:val="2"/>
        </w:rPr>
        <w:t>social care</w:t>
      </w:r>
      <w:r w:rsidRPr="00985E97">
        <w:rPr>
          <w:rFonts w:ascii="Aptos Display" w:hAnsi="Aptos Display" w:cs="Calibri"/>
          <w:b/>
          <w:bCs/>
          <w:kern w:val="2"/>
        </w:rPr>
        <w:t> services and supports for older people</w:t>
      </w:r>
      <w:r w:rsidR="00D27A94" w:rsidRPr="00985E97">
        <w:rPr>
          <w:rFonts w:ascii="Aptos Display" w:hAnsi="Aptos Display" w:cs="Calibri"/>
          <w:b/>
          <w:bCs/>
          <w:kern w:val="2"/>
        </w:rPr>
        <w:t>?</w:t>
      </w:r>
    </w:p>
    <w:p w14:paraId="2C151368" w14:textId="31E16179"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There is a clear need to address the current incentivisation of </w:t>
      </w:r>
      <w:r w:rsidRPr="002A5B2E">
        <w:rPr>
          <w:rFonts w:ascii="Aptos Display" w:hAnsi="Aptos Display" w:cs="Calibri"/>
          <w:kern w:val="2"/>
        </w:rPr>
        <w:t>Fair Deal</w:t>
      </w:r>
      <w:r w:rsidR="002A5B2E">
        <w:rPr>
          <w:rFonts w:ascii="Aptos Display" w:hAnsi="Aptos Display" w:cs="Calibri"/>
          <w:kern w:val="2"/>
        </w:rPr>
        <w:t>,</w:t>
      </w:r>
      <w:r w:rsidRPr="002A5B2E">
        <w:rPr>
          <w:rFonts w:ascii="Aptos Display" w:hAnsi="Aptos Display" w:cs="Calibri"/>
          <w:kern w:val="2"/>
        </w:rPr>
        <w:t xml:space="preserve"> </w:t>
      </w:r>
      <w:r w:rsidRPr="00985E97">
        <w:rPr>
          <w:rFonts w:ascii="Aptos Display" w:hAnsi="Aptos Display" w:cs="Calibri"/>
          <w:kern w:val="2"/>
        </w:rPr>
        <w:t>which</w:t>
      </w:r>
      <w:r w:rsidRPr="00985E97">
        <w:rPr>
          <w:rFonts w:ascii="Aptos Display" w:hAnsi="Aptos Display" w:cs="Calibri"/>
          <w:i/>
          <w:iCs/>
          <w:kern w:val="2"/>
        </w:rPr>
        <w:t xml:space="preserve"> </w:t>
      </w:r>
      <w:r w:rsidRPr="00985E97">
        <w:rPr>
          <w:rFonts w:ascii="Aptos Display" w:hAnsi="Aptos Display" w:cs="Calibri"/>
          <w:kern w:val="2"/>
        </w:rPr>
        <w:t xml:space="preserve">results in nursing home care being more affordable than care in one’s own home. A legally mandated eligibility system for all care settings that is fair and provides clarity in relation to costs would help deal with the current affordability issue for people who wish to remain in their own homes. </w:t>
      </w:r>
    </w:p>
    <w:p w14:paraId="3F9636A0" w14:textId="73D2CDF3"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The current funding system </w:t>
      </w:r>
      <w:r w:rsidR="008B6792">
        <w:rPr>
          <w:rFonts w:ascii="Aptos Display" w:hAnsi="Aptos Display" w:cs="Calibri"/>
          <w:kern w:val="2"/>
        </w:rPr>
        <w:t xml:space="preserve">— </w:t>
      </w:r>
      <w:r w:rsidRPr="00985E97">
        <w:rPr>
          <w:rFonts w:ascii="Aptos Display" w:hAnsi="Aptos Display" w:cs="Calibri"/>
          <w:kern w:val="2"/>
        </w:rPr>
        <w:t xml:space="preserve">based on economies of scale as distinct from quality-of-life considerations </w:t>
      </w:r>
      <w:r w:rsidR="008B6792">
        <w:rPr>
          <w:rFonts w:ascii="Aptos Display" w:hAnsi="Aptos Display" w:cs="Calibri"/>
          <w:kern w:val="2"/>
        </w:rPr>
        <w:t xml:space="preserve">— </w:t>
      </w:r>
      <w:r w:rsidRPr="00985E97">
        <w:rPr>
          <w:rFonts w:ascii="Aptos Display" w:hAnsi="Aptos Display" w:cs="Calibri"/>
          <w:kern w:val="2"/>
        </w:rPr>
        <w:t xml:space="preserve">has impacted negatively on the continued provision of smaller locally based nursing homes. </w:t>
      </w:r>
    </w:p>
    <w:p w14:paraId="00BA7AA9" w14:textId="5677B11A" w:rsidR="001D1A41" w:rsidRPr="00985E97" w:rsidRDefault="001D1A41" w:rsidP="001D1A41">
      <w:pPr>
        <w:jc w:val="both"/>
        <w:rPr>
          <w:rFonts w:ascii="Aptos Display" w:hAnsi="Aptos Display" w:cs="Calibri"/>
          <w:kern w:val="2"/>
        </w:rPr>
      </w:pPr>
      <w:bookmarkStart w:id="0" w:name="_Hlk172609489"/>
      <w:r w:rsidRPr="00985E97">
        <w:rPr>
          <w:rFonts w:ascii="Aptos Display" w:hAnsi="Aptos Display" w:cs="Calibri"/>
          <w:kern w:val="2"/>
        </w:rPr>
        <w:t xml:space="preserve">A comprehensive review of the funding of social care </w:t>
      </w:r>
      <w:r w:rsidR="00ED71AF" w:rsidRPr="00985E97">
        <w:rPr>
          <w:rFonts w:ascii="Aptos Display" w:hAnsi="Aptos Display" w:cs="Calibri"/>
          <w:kern w:val="2"/>
        </w:rPr>
        <w:t xml:space="preserve">is required </w:t>
      </w:r>
      <w:r w:rsidRPr="00985E97">
        <w:rPr>
          <w:rFonts w:ascii="Aptos Display" w:hAnsi="Aptos Display" w:cs="Calibri"/>
          <w:kern w:val="2"/>
        </w:rPr>
        <w:t>to include residential long-term care</w:t>
      </w:r>
      <w:bookmarkEnd w:id="0"/>
      <w:r w:rsidR="00ED71AF" w:rsidRPr="00985E97">
        <w:rPr>
          <w:rFonts w:ascii="Aptos Display" w:hAnsi="Aptos Display" w:cs="Calibri"/>
          <w:kern w:val="2"/>
        </w:rPr>
        <w:t xml:space="preserve">, and the question of providing </w:t>
      </w:r>
      <w:r w:rsidRPr="00985E97">
        <w:rPr>
          <w:rFonts w:ascii="Aptos Display" w:hAnsi="Aptos Display" w:cs="Calibri"/>
          <w:kern w:val="2"/>
        </w:rPr>
        <w:t xml:space="preserve">balanced local care delivery systems </w:t>
      </w:r>
      <w:r w:rsidR="001A7BD4" w:rsidRPr="00985E97">
        <w:rPr>
          <w:rFonts w:ascii="Aptos Display" w:hAnsi="Aptos Display" w:cs="Calibri"/>
          <w:kern w:val="2"/>
        </w:rPr>
        <w:t>(e.g. community hubs</w:t>
      </w:r>
      <w:r w:rsidR="00ED71AF" w:rsidRPr="00985E97">
        <w:rPr>
          <w:rFonts w:ascii="Aptos Display" w:hAnsi="Aptos Display" w:cs="Calibri"/>
          <w:kern w:val="2"/>
        </w:rPr>
        <w:t xml:space="preserve"> providing services ranging from </w:t>
      </w:r>
      <w:r w:rsidR="001A7BD4" w:rsidRPr="00985E97">
        <w:rPr>
          <w:rFonts w:ascii="Aptos Display" w:hAnsi="Aptos Display" w:cs="Calibri"/>
          <w:kern w:val="2"/>
        </w:rPr>
        <w:t>supported housing</w:t>
      </w:r>
      <w:r w:rsidR="00ED71AF" w:rsidRPr="00985E97">
        <w:rPr>
          <w:rFonts w:ascii="Aptos Display" w:hAnsi="Aptos Display" w:cs="Calibri"/>
          <w:kern w:val="2"/>
        </w:rPr>
        <w:t xml:space="preserve"> to </w:t>
      </w:r>
      <w:r w:rsidR="001A7BD4" w:rsidRPr="00985E97">
        <w:rPr>
          <w:rFonts w:ascii="Aptos Display" w:hAnsi="Aptos Display" w:cs="Calibri"/>
          <w:kern w:val="2"/>
        </w:rPr>
        <w:t>24</w:t>
      </w:r>
      <w:r w:rsidR="00FE139A">
        <w:rPr>
          <w:rFonts w:ascii="Aptos Display" w:hAnsi="Aptos Display" w:cs="Calibri"/>
          <w:kern w:val="2"/>
        </w:rPr>
        <w:t>-</w:t>
      </w:r>
      <w:r w:rsidR="00D27A94" w:rsidRPr="00985E97">
        <w:rPr>
          <w:rFonts w:ascii="Aptos Display" w:hAnsi="Aptos Display" w:cs="Calibri"/>
          <w:kern w:val="2"/>
        </w:rPr>
        <w:t>hour</w:t>
      </w:r>
      <w:r w:rsidR="00FE139A">
        <w:rPr>
          <w:rFonts w:ascii="Aptos Display" w:hAnsi="Aptos Display" w:cs="Calibri"/>
          <w:kern w:val="2"/>
        </w:rPr>
        <w:t>-</w:t>
      </w:r>
      <w:r w:rsidR="001A7BD4" w:rsidRPr="00985E97">
        <w:rPr>
          <w:rFonts w:ascii="Aptos Display" w:hAnsi="Aptos Display" w:cs="Calibri"/>
          <w:kern w:val="2"/>
        </w:rPr>
        <w:t xml:space="preserve">care nursing homes) </w:t>
      </w:r>
      <w:r w:rsidRPr="00985E97">
        <w:rPr>
          <w:rFonts w:ascii="Aptos Display" w:hAnsi="Aptos Display" w:cs="Calibri"/>
          <w:kern w:val="2"/>
        </w:rPr>
        <w:t>that offer potential for public, for</w:t>
      </w:r>
      <w:r w:rsidR="00FE139A">
        <w:rPr>
          <w:rFonts w:ascii="Aptos Display" w:hAnsi="Aptos Display" w:cs="Calibri"/>
          <w:kern w:val="2"/>
        </w:rPr>
        <w:t>-</w:t>
      </w:r>
      <w:r w:rsidRPr="00985E97">
        <w:rPr>
          <w:rFonts w:ascii="Aptos Display" w:hAnsi="Aptos Display" w:cs="Calibri"/>
          <w:kern w:val="2"/>
        </w:rPr>
        <w:t>profit and not</w:t>
      </w:r>
      <w:r w:rsidR="00FE139A">
        <w:rPr>
          <w:rFonts w:ascii="Aptos Display" w:hAnsi="Aptos Display" w:cs="Calibri"/>
          <w:kern w:val="2"/>
        </w:rPr>
        <w:t>-</w:t>
      </w:r>
      <w:r w:rsidRPr="00985E97">
        <w:rPr>
          <w:rFonts w:ascii="Aptos Display" w:hAnsi="Aptos Display" w:cs="Calibri"/>
          <w:kern w:val="2"/>
        </w:rPr>
        <w:t>for</w:t>
      </w:r>
      <w:r w:rsidR="00FE139A">
        <w:rPr>
          <w:rFonts w:ascii="Aptos Display" w:hAnsi="Aptos Display" w:cs="Calibri"/>
          <w:kern w:val="2"/>
        </w:rPr>
        <w:t>-</w:t>
      </w:r>
      <w:r w:rsidRPr="00985E97">
        <w:rPr>
          <w:rFonts w:ascii="Aptos Display" w:hAnsi="Aptos Display" w:cs="Calibri"/>
          <w:kern w:val="2"/>
        </w:rPr>
        <w:t xml:space="preserve">profit organisations to work collaboratively. </w:t>
      </w:r>
    </w:p>
    <w:p w14:paraId="6CE505CB" w14:textId="77777777" w:rsidR="002A5B2E" w:rsidRDefault="002A5B2E" w:rsidP="001D1A41">
      <w:pPr>
        <w:jc w:val="both"/>
        <w:rPr>
          <w:rFonts w:ascii="Aptos Display" w:hAnsi="Aptos Display" w:cs="Calibri"/>
          <w:b/>
          <w:bCs/>
          <w:kern w:val="2"/>
        </w:rPr>
      </w:pPr>
    </w:p>
    <w:p w14:paraId="0D005367" w14:textId="77DCCE58" w:rsidR="001D1A41" w:rsidRPr="00985E97" w:rsidRDefault="001D1A41" w:rsidP="00290D10">
      <w:pPr>
        <w:pStyle w:val="Heading2"/>
      </w:pPr>
      <w:r w:rsidRPr="00985E97">
        <w:t>Care needs assessment</w:t>
      </w:r>
    </w:p>
    <w:p w14:paraId="608C5E20" w14:textId="410DD193"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What do you think about how older people’s care and support needs are assessed? (Presently older adults care needs are assessed by a health care professional who considers their ability to look after themselves safely, for example, washing, dressing, preparing meals</w:t>
      </w:r>
      <w:r w:rsidR="00FE139A">
        <w:rPr>
          <w:rFonts w:ascii="Aptos Display" w:hAnsi="Aptos Display" w:cs="Calibri"/>
          <w:b/>
          <w:bCs/>
          <w:kern w:val="2"/>
        </w:rPr>
        <w:t>.</w:t>
      </w:r>
      <w:r w:rsidRPr="00985E97">
        <w:rPr>
          <w:rFonts w:ascii="Aptos Display" w:hAnsi="Aptos Display" w:cs="Calibri"/>
          <w:b/>
          <w:bCs/>
          <w:kern w:val="2"/>
        </w:rPr>
        <w:t>)</w:t>
      </w:r>
    </w:p>
    <w:p w14:paraId="0403D073" w14:textId="77777777"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Care needs assessment should include the following essential components: </w:t>
      </w:r>
    </w:p>
    <w:p w14:paraId="21608D44" w14:textId="012E4920" w:rsidR="00D27A94" w:rsidRPr="00985E97" w:rsidRDefault="00FE139A" w:rsidP="00D27A94">
      <w:pPr>
        <w:pStyle w:val="ListParagraph"/>
        <w:numPr>
          <w:ilvl w:val="0"/>
          <w:numId w:val="5"/>
        </w:numPr>
        <w:jc w:val="both"/>
        <w:rPr>
          <w:rFonts w:ascii="Aptos Display" w:hAnsi="Aptos Display" w:cs="Calibri"/>
          <w:kern w:val="2"/>
        </w:rPr>
      </w:pPr>
      <w:r>
        <w:rPr>
          <w:rFonts w:ascii="Aptos Display" w:hAnsi="Aptos Display" w:cs="Calibri"/>
          <w:kern w:val="2"/>
        </w:rPr>
        <w:t xml:space="preserve">Assessment of </w:t>
      </w:r>
      <w:r w:rsidR="00ED71AF" w:rsidRPr="00985E97">
        <w:rPr>
          <w:rFonts w:ascii="Aptos Display" w:hAnsi="Aptos Display" w:cs="Calibri"/>
          <w:kern w:val="2"/>
        </w:rPr>
        <w:t>t</w:t>
      </w:r>
      <w:r w:rsidR="001D1A41" w:rsidRPr="00985E97">
        <w:rPr>
          <w:rFonts w:ascii="Aptos Display" w:hAnsi="Aptos Display" w:cs="Calibri"/>
          <w:kern w:val="2"/>
        </w:rPr>
        <w:t>he level of dependency and the wellbeing needs of individuals</w:t>
      </w:r>
      <w:r w:rsidR="00ED71AF" w:rsidRPr="00985E97">
        <w:rPr>
          <w:rFonts w:ascii="Aptos Display" w:hAnsi="Aptos Display" w:cs="Calibri"/>
          <w:kern w:val="2"/>
        </w:rPr>
        <w:t>;</w:t>
      </w:r>
      <w:r w:rsidR="001F15BC" w:rsidRPr="00985E97">
        <w:rPr>
          <w:rFonts w:ascii="Aptos Display" w:hAnsi="Aptos Display" w:cs="Calibri"/>
          <w:kern w:val="2"/>
        </w:rPr>
        <w:t xml:space="preserve"> </w:t>
      </w:r>
    </w:p>
    <w:p w14:paraId="10183A1B" w14:textId="1B149904" w:rsidR="00D27A94" w:rsidRPr="00985E97" w:rsidRDefault="00FE139A" w:rsidP="00D27A94">
      <w:pPr>
        <w:pStyle w:val="ListParagraph"/>
        <w:numPr>
          <w:ilvl w:val="0"/>
          <w:numId w:val="5"/>
        </w:numPr>
        <w:jc w:val="both"/>
        <w:rPr>
          <w:rFonts w:ascii="Aptos Display" w:hAnsi="Aptos Display" w:cs="Calibri"/>
          <w:kern w:val="2"/>
        </w:rPr>
      </w:pPr>
      <w:r>
        <w:rPr>
          <w:rFonts w:ascii="Aptos Display" w:hAnsi="Aptos Display" w:cs="Calibri"/>
          <w:kern w:val="2"/>
        </w:rPr>
        <w:t>E</w:t>
      </w:r>
      <w:r w:rsidR="001D1A41" w:rsidRPr="00985E97">
        <w:rPr>
          <w:rFonts w:ascii="Aptos Display" w:hAnsi="Aptos Display" w:cs="Calibri"/>
          <w:kern w:val="2"/>
        </w:rPr>
        <w:t>stablishing the will and preference of individuals as to how care and support should be provided</w:t>
      </w:r>
      <w:r w:rsidR="00ED71AF" w:rsidRPr="00985E97">
        <w:rPr>
          <w:rFonts w:ascii="Aptos Display" w:hAnsi="Aptos Display" w:cs="Calibri"/>
          <w:kern w:val="2"/>
        </w:rPr>
        <w:t>;</w:t>
      </w:r>
      <w:r w:rsidR="001F15BC" w:rsidRPr="00985E97">
        <w:rPr>
          <w:rFonts w:ascii="Aptos Display" w:hAnsi="Aptos Display" w:cs="Calibri"/>
          <w:kern w:val="2"/>
        </w:rPr>
        <w:t xml:space="preserve"> </w:t>
      </w:r>
    </w:p>
    <w:p w14:paraId="0C79CD77" w14:textId="4208A389" w:rsidR="00D27A94" w:rsidRPr="00985E97" w:rsidRDefault="00FE139A" w:rsidP="00D27A94">
      <w:pPr>
        <w:pStyle w:val="ListParagraph"/>
        <w:numPr>
          <w:ilvl w:val="0"/>
          <w:numId w:val="5"/>
        </w:numPr>
        <w:jc w:val="both"/>
        <w:rPr>
          <w:rFonts w:ascii="Aptos Display" w:hAnsi="Aptos Display" w:cs="Calibri"/>
          <w:kern w:val="2"/>
        </w:rPr>
      </w:pPr>
      <w:r>
        <w:rPr>
          <w:rFonts w:ascii="Aptos Display" w:hAnsi="Aptos Display" w:cs="Calibri"/>
          <w:kern w:val="2"/>
        </w:rPr>
        <w:t>E</w:t>
      </w:r>
      <w:r w:rsidR="001D1A41" w:rsidRPr="00985E97">
        <w:rPr>
          <w:rFonts w:ascii="Aptos Display" w:hAnsi="Aptos Display" w:cs="Calibri"/>
          <w:kern w:val="2"/>
        </w:rPr>
        <w:t>stablishing the least restrictive means of providing care and support</w:t>
      </w:r>
      <w:r w:rsidR="00ED71AF" w:rsidRPr="00985E97">
        <w:rPr>
          <w:rFonts w:ascii="Aptos Display" w:hAnsi="Aptos Display" w:cs="Calibri"/>
          <w:kern w:val="2"/>
        </w:rPr>
        <w:t>;</w:t>
      </w:r>
      <w:r w:rsidR="001F15BC" w:rsidRPr="00985E97">
        <w:rPr>
          <w:rFonts w:ascii="Aptos Display" w:hAnsi="Aptos Display" w:cs="Calibri"/>
          <w:kern w:val="2"/>
        </w:rPr>
        <w:t xml:space="preserve"> </w:t>
      </w:r>
    </w:p>
    <w:p w14:paraId="37CC15CA" w14:textId="08DB48B6" w:rsidR="00D27A94" w:rsidRPr="00985E97" w:rsidRDefault="00FE139A" w:rsidP="00A3708E">
      <w:pPr>
        <w:pStyle w:val="ListParagraph"/>
        <w:numPr>
          <w:ilvl w:val="0"/>
          <w:numId w:val="5"/>
        </w:numPr>
        <w:jc w:val="both"/>
        <w:rPr>
          <w:rFonts w:ascii="Aptos Display" w:hAnsi="Aptos Display" w:cs="Calibri"/>
          <w:kern w:val="2"/>
        </w:rPr>
      </w:pPr>
      <w:r>
        <w:rPr>
          <w:rFonts w:ascii="Aptos Display" w:hAnsi="Aptos Display" w:cs="Calibri"/>
          <w:kern w:val="2"/>
        </w:rPr>
        <w:t>E</w:t>
      </w:r>
      <w:r w:rsidR="001D1A41" w:rsidRPr="00985E97">
        <w:rPr>
          <w:rFonts w:ascii="Aptos Display" w:hAnsi="Aptos Display" w:cs="Calibri"/>
          <w:kern w:val="2"/>
        </w:rPr>
        <w:t>stablishing in a realistic and transparent manner the respective potential contribution of family members</w:t>
      </w:r>
      <w:r w:rsidR="00A3708E" w:rsidRPr="00985E97">
        <w:rPr>
          <w:rFonts w:ascii="Aptos Display" w:hAnsi="Aptos Display" w:cs="Calibri"/>
          <w:kern w:val="2"/>
        </w:rPr>
        <w:t xml:space="preserve">, </w:t>
      </w:r>
      <w:r w:rsidR="001D1A41" w:rsidRPr="00985E97">
        <w:rPr>
          <w:rFonts w:ascii="Aptos Display" w:hAnsi="Aptos Display" w:cs="Calibri"/>
          <w:kern w:val="2"/>
        </w:rPr>
        <w:t>community/neighbourhood networks and NGOs</w:t>
      </w:r>
      <w:r w:rsidR="00ED71AF" w:rsidRPr="00985E97">
        <w:rPr>
          <w:rFonts w:ascii="Aptos Display" w:hAnsi="Aptos Display" w:cs="Calibri"/>
          <w:kern w:val="2"/>
        </w:rPr>
        <w:t>;</w:t>
      </w:r>
      <w:r w:rsidR="001F15BC" w:rsidRPr="00985E97">
        <w:rPr>
          <w:rFonts w:ascii="Aptos Display" w:hAnsi="Aptos Display" w:cs="Calibri"/>
          <w:kern w:val="2"/>
        </w:rPr>
        <w:t xml:space="preserve"> </w:t>
      </w:r>
    </w:p>
    <w:p w14:paraId="2B6CABC5" w14:textId="515E515E" w:rsidR="00A3708E" w:rsidRPr="00985E97" w:rsidRDefault="00FE139A" w:rsidP="00D27A94">
      <w:pPr>
        <w:pStyle w:val="ListParagraph"/>
        <w:numPr>
          <w:ilvl w:val="0"/>
          <w:numId w:val="5"/>
        </w:numPr>
        <w:jc w:val="both"/>
        <w:rPr>
          <w:rFonts w:ascii="Aptos Display" w:hAnsi="Aptos Display" w:cs="Calibri"/>
          <w:kern w:val="2"/>
        </w:rPr>
      </w:pPr>
      <w:r>
        <w:rPr>
          <w:rFonts w:ascii="Aptos Display" w:hAnsi="Aptos Display" w:cs="Calibri"/>
          <w:kern w:val="2"/>
        </w:rPr>
        <w:t>Provision</w:t>
      </w:r>
      <w:r w:rsidR="001D1A41" w:rsidRPr="00985E97">
        <w:rPr>
          <w:rFonts w:ascii="Aptos Display" w:hAnsi="Aptos Display" w:cs="Calibri"/>
          <w:kern w:val="2"/>
        </w:rPr>
        <w:t xml:space="preserve"> for choice of provider</w:t>
      </w:r>
      <w:r>
        <w:rPr>
          <w:rFonts w:ascii="Aptos Display" w:hAnsi="Aptos Display" w:cs="Calibri"/>
          <w:kern w:val="2"/>
        </w:rPr>
        <w:t>,</w:t>
      </w:r>
      <w:r w:rsidR="001D1A41" w:rsidRPr="00985E97">
        <w:rPr>
          <w:rFonts w:ascii="Aptos Display" w:hAnsi="Aptos Display" w:cs="Calibri"/>
          <w:kern w:val="2"/>
        </w:rPr>
        <w:t xml:space="preserve"> where the services required are being purchased from private providers</w:t>
      </w:r>
      <w:r>
        <w:rPr>
          <w:rFonts w:ascii="Aptos Display" w:hAnsi="Aptos Display" w:cs="Calibri"/>
          <w:kern w:val="2"/>
        </w:rPr>
        <w:t>,</w:t>
      </w:r>
      <w:r w:rsidR="001D1A41" w:rsidRPr="00985E97">
        <w:rPr>
          <w:rFonts w:ascii="Aptos Display" w:hAnsi="Aptos Display" w:cs="Calibri"/>
          <w:kern w:val="2"/>
        </w:rPr>
        <w:t xml:space="preserve"> to enable people to choose those that best suit their preferences</w:t>
      </w:r>
      <w:r w:rsidR="00ED71AF" w:rsidRPr="00985E97">
        <w:rPr>
          <w:rFonts w:ascii="Aptos Display" w:hAnsi="Aptos Display" w:cs="Calibri"/>
          <w:kern w:val="2"/>
        </w:rPr>
        <w:t>;</w:t>
      </w:r>
      <w:r w:rsidR="001F15BC" w:rsidRPr="00985E97">
        <w:rPr>
          <w:rFonts w:ascii="Aptos Display" w:hAnsi="Aptos Display" w:cs="Calibri"/>
          <w:kern w:val="2"/>
        </w:rPr>
        <w:t xml:space="preserve"> </w:t>
      </w:r>
    </w:p>
    <w:p w14:paraId="03065FB0" w14:textId="7B3BF069" w:rsidR="001D1A41" w:rsidRPr="00985E97" w:rsidRDefault="00FE139A" w:rsidP="00D27A94">
      <w:pPr>
        <w:pStyle w:val="ListParagraph"/>
        <w:numPr>
          <w:ilvl w:val="0"/>
          <w:numId w:val="5"/>
        </w:numPr>
        <w:jc w:val="both"/>
        <w:rPr>
          <w:rFonts w:ascii="Aptos Display" w:hAnsi="Aptos Display" w:cs="Calibri"/>
          <w:kern w:val="2"/>
        </w:rPr>
      </w:pPr>
      <w:r>
        <w:rPr>
          <w:rFonts w:ascii="Aptos Display" w:hAnsi="Aptos Display" w:cs="Calibri"/>
          <w:kern w:val="2"/>
        </w:rPr>
        <w:t>Establishing</w:t>
      </w:r>
      <w:r w:rsidR="001D1A41" w:rsidRPr="00985E97">
        <w:rPr>
          <w:rFonts w:ascii="Aptos Display" w:hAnsi="Aptos Display" w:cs="Calibri"/>
          <w:kern w:val="2"/>
        </w:rPr>
        <w:t xml:space="preserve"> how best to link into statutory ent</w:t>
      </w:r>
      <w:r w:rsidR="00ED71AF" w:rsidRPr="00985E97">
        <w:rPr>
          <w:rFonts w:ascii="Aptos Display" w:hAnsi="Aptos Display" w:cs="Calibri"/>
          <w:kern w:val="2"/>
        </w:rPr>
        <w:t>itlement to public service</w:t>
      </w:r>
      <w:r>
        <w:rPr>
          <w:rFonts w:ascii="Aptos Display" w:hAnsi="Aptos Display" w:cs="Calibri"/>
          <w:kern w:val="2"/>
        </w:rPr>
        <w:t>s</w:t>
      </w:r>
      <w:r w:rsidR="00ED71AF" w:rsidRPr="00985E97">
        <w:rPr>
          <w:rFonts w:ascii="Aptos Display" w:hAnsi="Aptos Display" w:cs="Calibri"/>
          <w:kern w:val="2"/>
        </w:rPr>
        <w:t>.</w:t>
      </w:r>
    </w:p>
    <w:p w14:paraId="2691A27B" w14:textId="53476D19"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Critically, the HSE Single Assessment Tool (SAT) needs to be fully implemented across all care and support decisions and should include housing </w:t>
      </w:r>
      <w:r w:rsidR="00FE139A">
        <w:rPr>
          <w:rFonts w:ascii="Aptos Display" w:hAnsi="Aptos Display" w:cs="Calibri"/>
          <w:kern w:val="2"/>
        </w:rPr>
        <w:t xml:space="preserve">— </w:t>
      </w:r>
      <w:r w:rsidRPr="00985E97">
        <w:rPr>
          <w:rFonts w:ascii="Aptos Display" w:hAnsi="Aptos Display" w:cs="Calibri"/>
          <w:kern w:val="2"/>
        </w:rPr>
        <w:t>with a particular emphasis on people’s supported housing needs.</w:t>
      </w:r>
      <w:r w:rsidR="001F15BC" w:rsidRPr="00985E97">
        <w:rPr>
          <w:rFonts w:ascii="Aptos Display" w:hAnsi="Aptos Display" w:cs="Calibri"/>
          <w:kern w:val="2"/>
        </w:rPr>
        <w:t xml:space="preserve"> </w:t>
      </w:r>
      <w:r w:rsidR="00FE139A">
        <w:rPr>
          <w:rFonts w:ascii="Aptos Display" w:hAnsi="Aptos Display" w:cs="Calibri"/>
          <w:kern w:val="2"/>
        </w:rPr>
        <w:t>Given that</w:t>
      </w:r>
      <w:r w:rsidR="001F15BC" w:rsidRPr="00985E97">
        <w:rPr>
          <w:rFonts w:ascii="Aptos Display" w:hAnsi="Aptos Display" w:cs="Calibri"/>
          <w:kern w:val="2"/>
        </w:rPr>
        <w:t xml:space="preserve"> people’s care needs evolve and change over time, </w:t>
      </w:r>
      <w:r w:rsidR="00A3708E" w:rsidRPr="00985E97">
        <w:rPr>
          <w:rFonts w:ascii="Aptos Display" w:hAnsi="Aptos Display" w:cs="Calibri"/>
          <w:kern w:val="2"/>
        </w:rPr>
        <w:t>the assessment</w:t>
      </w:r>
      <w:r w:rsidR="001F15BC" w:rsidRPr="00985E97">
        <w:rPr>
          <w:rFonts w:ascii="Aptos Display" w:hAnsi="Aptos Display" w:cs="Calibri"/>
          <w:kern w:val="2"/>
        </w:rPr>
        <w:t xml:space="preserve"> should not be once-off.</w:t>
      </w:r>
    </w:p>
    <w:p w14:paraId="6A337CEC" w14:textId="77777777" w:rsidR="002A5B2E" w:rsidRDefault="002A5B2E" w:rsidP="001D1A41">
      <w:pPr>
        <w:jc w:val="both"/>
        <w:rPr>
          <w:rFonts w:ascii="Aptos Display" w:hAnsi="Aptos Display" w:cs="Calibri"/>
          <w:b/>
          <w:bCs/>
          <w:kern w:val="2"/>
        </w:rPr>
      </w:pPr>
    </w:p>
    <w:p w14:paraId="3C12FD5C" w14:textId="448CD77C" w:rsidR="001D1A41" w:rsidRPr="00985E97" w:rsidRDefault="001D1A41" w:rsidP="00290D10">
      <w:pPr>
        <w:pStyle w:val="Heading2"/>
      </w:pPr>
      <w:r w:rsidRPr="00985E97">
        <w:t>Service provision</w:t>
      </w:r>
    </w:p>
    <w:p w14:paraId="3F8E9780" w14:textId="77777777"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How suitable are the </w:t>
      </w:r>
      <w:r w:rsidRPr="002A5B2E">
        <w:rPr>
          <w:rFonts w:ascii="Aptos Display" w:hAnsi="Aptos Display" w:cs="Calibri"/>
          <w:b/>
          <w:bCs/>
          <w:kern w:val="2"/>
        </w:rPr>
        <w:t>health care</w:t>
      </w:r>
      <w:r w:rsidRPr="00985E97">
        <w:rPr>
          <w:rFonts w:ascii="Aptos Display" w:hAnsi="Aptos Display" w:cs="Calibri"/>
          <w:b/>
          <w:bCs/>
          <w:kern w:val="2"/>
        </w:rPr>
        <w:t> services and supports for older people?</w:t>
      </w:r>
    </w:p>
    <w:p w14:paraId="5C56E49D" w14:textId="69DA2689"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Access to acute medical care for vulnerable older people is of particular concern. </w:t>
      </w:r>
      <w:r w:rsidR="001F15BC" w:rsidRPr="00985E97">
        <w:rPr>
          <w:rFonts w:ascii="Aptos Display" w:hAnsi="Aptos Display" w:cs="Calibri"/>
          <w:kern w:val="2"/>
        </w:rPr>
        <w:t>The</w:t>
      </w:r>
      <w:r w:rsidRPr="00985E97">
        <w:rPr>
          <w:rFonts w:ascii="Aptos Display" w:hAnsi="Aptos Display" w:cs="Calibri"/>
          <w:kern w:val="2"/>
        </w:rPr>
        <w:t xml:space="preserve"> inadequate levels of rehabilitation and what appears to be unequal access to palliative care </w:t>
      </w:r>
      <w:r w:rsidR="00FE139A">
        <w:rPr>
          <w:rFonts w:ascii="Aptos Display" w:hAnsi="Aptos Display" w:cs="Calibri"/>
          <w:kern w:val="2"/>
        </w:rPr>
        <w:t xml:space="preserve">— </w:t>
      </w:r>
      <w:r w:rsidRPr="00985E97">
        <w:rPr>
          <w:rFonts w:ascii="Aptos Display" w:hAnsi="Aptos Display" w:cs="Calibri"/>
          <w:kern w:val="2"/>
        </w:rPr>
        <w:t xml:space="preserve">depending on one’s geographic location </w:t>
      </w:r>
      <w:r w:rsidR="00FE139A">
        <w:rPr>
          <w:rFonts w:ascii="Aptos Display" w:hAnsi="Aptos Display" w:cs="Calibri"/>
          <w:kern w:val="2"/>
        </w:rPr>
        <w:t xml:space="preserve">— </w:t>
      </w:r>
      <w:r w:rsidRPr="00985E97">
        <w:rPr>
          <w:rFonts w:ascii="Aptos Display" w:hAnsi="Aptos Display" w:cs="Calibri"/>
          <w:kern w:val="2"/>
        </w:rPr>
        <w:t>need to be addressed as part of a revised structure.</w:t>
      </w:r>
    </w:p>
    <w:p w14:paraId="0C8D3015" w14:textId="738E5922" w:rsidR="001D1A41" w:rsidRPr="00985E97" w:rsidRDefault="001D1A41" w:rsidP="001D1A41">
      <w:pPr>
        <w:jc w:val="both"/>
        <w:rPr>
          <w:rFonts w:ascii="Aptos Display" w:hAnsi="Aptos Display" w:cs="Calibri"/>
          <w:kern w:val="2"/>
        </w:rPr>
      </w:pPr>
      <w:r w:rsidRPr="00985E97">
        <w:rPr>
          <w:rFonts w:ascii="Aptos Display" w:hAnsi="Aptos Display" w:cs="Calibri"/>
          <w:kern w:val="2"/>
        </w:rPr>
        <w:lastRenderedPageBreak/>
        <w:t xml:space="preserve">The lack of legislation and policy to support equal access to primary care services has resulted in an </w:t>
      </w:r>
      <w:r w:rsidRPr="00985E97">
        <w:rPr>
          <w:rFonts w:ascii="Aptos Display" w:hAnsi="Aptos Display" w:cs="Calibri"/>
          <w:i/>
          <w:iCs/>
          <w:kern w:val="2"/>
        </w:rPr>
        <w:t>ad hoc</w:t>
      </w:r>
      <w:r w:rsidRPr="00985E97">
        <w:rPr>
          <w:rFonts w:ascii="Aptos Display" w:hAnsi="Aptos Display" w:cs="Calibri"/>
          <w:kern w:val="2"/>
        </w:rPr>
        <w:t>, unequal approach and</w:t>
      </w:r>
      <w:r w:rsidR="0069616B">
        <w:rPr>
          <w:rFonts w:ascii="Aptos Display" w:hAnsi="Aptos Display" w:cs="Calibri"/>
          <w:kern w:val="2"/>
        </w:rPr>
        <w:t>,</w:t>
      </w:r>
      <w:r w:rsidRPr="00985E97">
        <w:rPr>
          <w:rFonts w:ascii="Aptos Display" w:hAnsi="Aptos Display" w:cs="Calibri"/>
          <w:kern w:val="2"/>
        </w:rPr>
        <w:t xml:space="preserve"> arguably</w:t>
      </w:r>
      <w:r w:rsidR="0069616B">
        <w:rPr>
          <w:rFonts w:ascii="Aptos Display" w:hAnsi="Aptos Display" w:cs="Calibri"/>
          <w:kern w:val="2"/>
        </w:rPr>
        <w:t>,</w:t>
      </w:r>
      <w:r w:rsidRPr="00985E97">
        <w:rPr>
          <w:rFonts w:ascii="Aptos Display" w:hAnsi="Aptos Display" w:cs="Calibri"/>
          <w:kern w:val="2"/>
        </w:rPr>
        <w:t xml:space="preserve"> discrimination against nursing home residents.</w:t>
      </w:r>
    </w:p>
    <w:p w14:paraId="1F7A4F53" w14:textId="77777777"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High support housing does not usually feature as a recommended or referral option in the continuum of care options offered by health services. </w:t>
      </w:r>
    </w:p>
    <w:p w14:paraId="3241F7BF" w14:textId="73C62466" w:rsidR="001D1A41" w:rsidRDefault="001D1A41" w:rsidP="001D1A41">
      <w:pPr>
        <w:jc w:val="both"/>
        <w:rPr>
          <w:rFonts w:ascii="Aptos Display" w:hAnsi="Aptos Display" w:cs="Calibri"/>
          <w:kern w:val="2"/>
        </w:rPr>
      </w:pPr>
      <w:r w:rsidRPr="00985E97">
        <w:rPr>
          <w:rFonts w:ascii="Aptos Display" w:hAnsi="Aptos Display" w:cs="Calibri"/>
          <w:kern w:val="2"/>
        </w:rPr>
        <w:t>The cost of care, particularly community care, increases with the level of dependency. In this regard, it is important to note that home</w:t>
      </w:r>
      <w:r w:rsidR="0069616B">
        <w:rPr>
          <w:rFonts w:ascii="Aptos Display" w:hAnsi="Aptos Display" w:cs="Calibri"/>
          <w:kern w:val="2"/>
        </w:rPr>
        <w:t>-</w:t>
      </w:r>
      <w:r w:rsidRPr="00985E97">
        <w:rPr>
          <w:rFonts w:ascii="Aptos Display" w:hAnsi="Aptos Display" w:cs="Calibri"/>
          <w:kern w:val="2"/>
        </w:rPr>
        <w:t xml:space="preserve">based care is not always </w:t>
      </w:r>
      <w:r w:rsidR="00FE139A">
        <w:rPr>
          <w:rFonts w:ascii="Aptos Display" w:hAnsi="Aptos Display" w:cs="Calibri"/>
          <w:kern w:val="2"/>
        </w:rPr>
        <w:t>the</w:t>
      </w:r>
      <w:r w:rsidRPr="00985E97">
        <w:rPr>
          <w:rFonts w:ascii="Aptos Display" w:hAnsi="Aptos Display" w:cs="Calibri"/>
          <w:kern w:val="2"/>
        </w:rPr>
        <w:t xml:space="preserve"> cheaper option </w:t>
      </w:r>
      <w:r w:rsidR="00FE139A">
        <w:rPr>
          <w:rFonts w:ascii="Aptos Display" w:hAnsi="Aptos Display" w:cs="Calibri"/>
          <w:kern w:val="2"/>
        </w:rPr>
        <w:t>but</w:t>
      </w:r>
      <w:r w:rsidRPr="00985E97">
        <w:rPr>
          <w:rFonts w:ascii="Aptos Display" w:hAnsi="Aptos Display" w:cs="Calibri"/>
          <w:kern w:val="2"/>
        </w:rPr>
        <w:t xml:space="preserve"> that in many instances it is the</w:t>
      </w:r>
      <w:r w:rsidR="00FE139A">
        <w:rPr>
          <w:rFonts w:ascii="Aptos Display" w:hAnsi="Aptos Display" w:cs="Calibri"/>
          <w:kern w:val="2"/>
        </w:rPr>
        <w:t xml:space="preserve"> </w:t>
      </w:r>
      <w:r w:rsidR="00FE139A" w:rsidRPr="00FE139A">
        <w:rPr>
          <w:rFonts w:ascii="Aptos Display" w:hAnsi="Aptos Display" w:cs="Calibri"/>
          <w:i/>
          <w:iCs/>
          <w:kern w:val="2"/>
        </w:rPr>
        <w:t>best</w:t>
      </w:r>
      <w:r w:rsidRPr="00FE139A">
        <w:rPr>
          <w:rFonts w:ascii="Aptos Display" w:hAnsi="Aptos Display" w:cs="Calibri"/>
          <w:i/>
          <w:iCs/>
          <w:kern w:val="2"/>
        </w:rPr>
        <w:t xml:space="preserve"> </w:t>
      </w:r>
      <w:r w:rsidRPr="00985E97">
        <w:rPr>
          <w:rFonts w:ascii="Aptos Display" w:hAnsi="Aptos Display" w:cs="Calibri"/>
          <w:kern w:val="2"/>
        </w:rPr>
        <w:t>option for the individuals involved</w:t>
      </w:r>
      <w:r w:rsidR="00FE139A">
        <w:rPr>
          <w:rFonts w:ascii="Aptos Display" w:hAnsi="Aptos Display" w:cs="Calibri"/>
          <w:kern w:val="2"/>
        </w:rPr>
        <w:t>. This warrants clear emphasis.</w:t>
      </w:r>
    </w:p>
    <w:p w14:paraId="5A532B9B" w14:textId="77777777" w:rsidR="0069616B" w:rsidRPr="00985E97" w:rsidRDefault="0069616B" w:rsidP="001D1A41">
      <w:pPr>
        <w:jc w:val="both"/>
        <w:rPr>
          <w:rFonts w:ascii="Aptos Display" w:hAnsi="Aptos Display" w:cs="Calibri"/>
          <w:kern w:val="2"/>
        </w:rPr>
      </w:pPr>
    </w:p>
    <w:p w14:paraId="27CA3700" w14:textId="77777777" w:rsidR="00B020B6" w:rsidRPr="00985E97" w:rsidRDefault="001D1A41" w:rsidP="001D1A41">
      <w:pPr>
        <w:jc w:val="both"/>
        <w:rPr>
          <w:rFonts w:ascii="Aptos Display" w:hAnsi="Aptos Display" w:cs="Calibri"/>
          <w:b/>
          <w:bCs/>
          <w:kern w:val="2"/>
        </w:rPr>
      </w:pPr>
      <w:r w:rsidRPr="00985E97">
        <w:rPr>
          <w:rFonts w:ascii="Aptos Display" w:hAnsi="Aptos Display" w:cs="Calibri"/>
          <w:b/>
          <w:bCs/>
          <w:kern w:val="2"/>
        </w:rPr>
        <w:t>How suitable are the </w:t>
      </w:r>
      <w:r w:rsidRPr="0069616B">
        <w:rPr>
          <w:rFonts w:ascii="Aptos Display" w:hAnsi="Aptos Display" w:cs="Calibri"/>
          <w:b/>
          <w:bCs/>
          <w:kern w:val="2"/>
        </w:rPr>
        <w:t>social care</w:t>
      </w:r>
      <w:r w:rsidRPr="00985E97">
        <w:rPr>
          <w:rFonts w:ascii="Aptos Display" w:hAnsi="Aptos Display" w:cs="Calibri"/>
          <w:b/>
          <w:bCs/>
          <w:kern w:val="2"/>
        </w:rPr>
        <w:t> services and supports for older people?</w:t>
      </w:r>
    </w:p>
    <w:p w14:paraId="13ACC1F6" w14:textId="0EAC5C40" w:rsidR="001D1A41" w:rsidRPr="00985E97" w:rsidRDefault="001D1A41" w:rsidP="001D1A41">
      <w:pPr>
        <w:jc w:val="both"/>
        <w:rPr>
          <w:rFonts w:ascii="Aptos Display" w:hAnsi="Aptos Display" w:cs="Calibri"/>
          <w:b/>
          <w:bCs/>
          <w:kern w:val="2"/>
        </w:rPr>
      </w:pPr>
      <w:r w:rsidRPr="00985E97">
        <w:rPr>
          <w:rFonts w:ascii="Aptos Display" w:hAnsi="Aptos Display" w:cs="Calibri"/>
          <w:kern w:val="2"/>
        </w:rPr>
        <w:t>The dominance of the Fair Deal system has impacted on the provision of home-based social care</w:t>
      </w:r>
      <w:r w:rsidR="001F15BC" w:rsidRPr="00985E97">
        <w:rPr>
          <w:rFonts w:ascii="Aptos Display" w:hAnsi="Aptos Display" w:cs="Calibri"/>
          <w:kern w:val="2"/>
        </w:rPr>
        <w:t>.</w:t>
      </w:r>
      <w:r w:rsidRPr="00985E97">
        <w:rPr>
          <w:rFonts w:ascii="Aptos Display" w:hAnsi="Aptos Display" w:cs="Calibri"/>
          <w:kern w:val="2"/>
        </w:rPr>
        <w:t xml:space="preserve"> The creation of an individualised person-centred funding system aligned to the single assessment process would help rebalance this anomaly. </w:t>
      </w:r>
    </w:p>
    <w:p w14:paraId="6599AE5E" w14:textId="688D2844"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The current predominance of for-profit home support companies (alongside for-profit residential care) </w:t>
      </w:r>
      <w:r w:rsidR="00FE139A">
        <w:rPr>
          <w:rFonts w:ascii="Aptos Display" w:hAnsi="Aptos Display" w:cs="Calibri"/>
          <w:kern w:val="2"/>
        </w:rPr>
        <w:t xml:space="preserve">also </w:t>
      </w:r>
      <w:r w:rsidRPr="00985E97">
        <w:rPr>
          <w:rFonts w:ascii="Aptos Display" w:hAnsi="Aptos Display" w:cs="Calibri"/>
          <w:kern w:val="2"/>
        </w:rPr>
        <w:t>needs to be rebalanced. This would involve explicit policy direction and incentives that offer alternative flexible and innovative solutions to supporting older people in local communities</w:t>
      </w:r>
      <w:r w:rsidR="00FE139A">
        <w:rPr>
          <w:rFonts w:ascii="Aptos Display" w:hAnsi="Aptos Display" w:cs="Calibri"/>
          <w:kern w:val="2"/>
        </w:rPr>
        <w:t>:</w:t>
      </w:r>
      <w:r w:rsidRPr="00985E97">
        <w:rPr>
          <w:rFonts w:ascii="Aptos Display" w:hAnsi="Aptos Display" w:cs="Calibri"/>
          <w:kern w:val="2"/>
        </w:rPr>
        <w:t xml:space="preserve"> by</w:t>
      </w:r>
      <w:r w:rsidR="00FE139A">
        <w:rPr>
          <w:rFonts w:ascii="Aptos Display" w:hAnsi="Aptos Display" w:cs="Calibri"/>
          <w:kern w:val="2"/>
        </w:rPr>
        <w:t>, for example,</w:t>
      </w:r>
      <w:r w:rsidRPr="00985E97">
        <w:rPr>
          <w:rFonts w:ascii="Aptos Display" w:hAnsi="Aptos Display" w:cs="Calibri"/>
          <w:kern w:val="2"/>
        </w:rPr>
        <w:t xml:space="preserve"> building on social enterprise and co-operative models of support and providing public stimulation funding.</w:t>
      </w:r>
    </w:p>
    <w:p w14:paraId="53C3283C" w14:textId="3C23C041" w:rsidR="001D1A41" w:rsidRPr="00985E97" w:rsidRDefault="001D1A41" w:rsidP="001D1A41">
      <w:pPr>
        <w:jc w:val="both"/>
        <w:rPr>
          <w:rFonts w:ascii="Aptos Display" w:hAnsi="Aptos Display" w:cs="Calibri"/>
          <w:kern w:val="2"/>
        </w:rPr>
      </w:pPr>
      <w:r w:rsidRPr="00985E97">
        <w:rPr>
          <w:rFonts w:ascii="Aptos Display" w:hAnsi="Aptos Display" w:cs="Calibri"/>
          <w:kern w:val="2"/>
        </w:rPr>
        <w:t>Long-term care should be provided within a fluid, needs based system</w:t>
      </w:r>
      <w:r w:rsidR="00FE139A">
        <w:rPr>
          <w:rFonts w:ascii="Aptos Display" w:hAnsi="Aptos Display" w:cs="Calibri"/>
          <w:kern w:val="2"/>
        </w:rPr>
        <w:t>. It</w:t>
      </w:r>
      <w:r w:rsidR="00BB39DE" w:rsidRPr="00985E97">
        <w:rPr>
          <w:rFonts w:ascii="Aptos Display" w:hAnsi="Aptos Display" w:cs="Calibri"/>
          <w:kern w:val="2"/>
        </w:rPr>
        <w:t xml:space="preserve"> </w:t>
      </w:r>
      <w:r w:rsidRPr="00985E97">
        <w:rPr>
          <w:rFonts w:ascii="Aptos Display" w:hAnsi="Aptos Display" w:cs="Calibri"/>
          <w:kern w:val="2"/>
        </w:rPr>
        <w:t xml:space="preserve">should not be rigid </w:t>
      </w:r>
      <w:r w:rsidR="00BB39DE" w:rsidRPr="00985E97">
        <w:rPr>
          <w:rFonts w:ascii="Aptos Display" w:hAnsi="Aptos Display" w:cs="Calibri"/>
          <w:kern w:val="2"/>
        </w:rPr>
        <w:t xml:space="preserve">or </w:t>
      </w:r>
      <w:r w:rsidRPr="00985E97">
        <w:rPr>
          <w:rFonts w:ascii="Aptos Display" w:hAnsi="Aptos Display" w:cs="Calibri"/>
          <w:kern w:val="2"/>
        </w:rPr>
        <w:t>one-directional but should provide individualised packages that meet the needs of each person at the given time, allowing for regular and ongoing transitions and step-down, as well as step-up, supported care.</w:t>
      </w:r>
    </w:p>
    <w:p w14:paraId="1F12660E" w14:textId="77777777" w:rsidR="0069616B" w:rsidRDefault="0069616B" w:rsidP="001D1A41">
      <w:pPr>
        <w:jc w:val="both"/>
        <w:rPr>
          <w:rFonts w:ascii="Aptos Display" w:hAnsi="Aptos Display" w:cs="Calibri"/>
          <w:b/>
          <w:bCs/>
          <w:kern w:val="2"/>
        </w:rPr>
      </w:pPr>
    </w:p>
    <w:p w14:paraId="00EB68B5" w14:textId="5F4617F8" w:rsidR="001D1A41" w:rsidRPr="00985E97" w:rsidRDefault="001D1A41" w:rsidP="00290D10">
      <w:pPr>
        <w:pStyle w:val="Heading2"/>
      </w:pPr>
      <w:r w:rsidRPr="00985E97">
        <w:t>Care options</w:t>
      </w:r>
    </w:p>
    <w:p w14:paraId="621C923D" w14:textId="77777777"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What do you think about the range of available services to support older people who live at home (e.g. meals on wheels, home support services)?</w:t>
      </w:r>
    </w:p>
    <w:p w14:paraId="7D23079F" w14:textId="77777777" w:rsidR="006074B5" w:rsidRPr="00985E97" w:rsidRDefault="006074B5" w:rsidP="001D1A41">
      <w:pPr>
        <w:jc w:val="both"/>
        <w:rPr>
          <w:rFonts w:ascii="Aptos Display" w:hAnsi="Aptos Display" w:cs="Calibri"/>
          <w:kern w:val="2"/>
        </w:rPr>
      </w:pPr>
      <w:r w:rsidRPr="00985E97">
        <w:rPr>
          <w:rFonts w:ascii="Aptos Display" w:hAnsi="Aptos Display" w:cs="Calibri"/>
          <w:kern w:val="2"/>
        </w:rPr>
        <w:t>It is critical that we move away from the current binary choices of home support or nursing home care. There are many examples both in Ireland and internationally which demonstrate innovative, inclusive models. However, in Ireland these tend to be reliant mainly on local initiatives and ‘care champions’ and remain largely underdeveloped for want of adequate secure funding.</w:t>
      </w:r>
    </w:p>
    <w:p w14:paraId="43E865C8" w14:textId="7A43BFE9" w:rsidR="006074B5" w:rsidRPr="00985E97" w:rsidRDefault="001D1A41" w:rsidP="001D1A41">
      <w:pPr>
        <w:jc w:val="both"/>
        <w:rPr>
          <w:rFonts w:ascii="Aptos Display" w:hAnsi="Aptos Display" w:cs="Calibri"/>
          <w:kern w:val="2"/>
        </w:rPr>
      </w:pPr>
      <w:r w:rsidRPr="00985E97">
        <w:rPr>
          <w:rFonts w:ascii="Aptos Display" w:hAnsi="Aptos Display" w:cs="Calibri"/>
          <w:kern w:val="2"/>
        </w:rPr>
        <w:t xml:space="preserve">While </w:t>
      </w:r>
      <w:r w:rsidR="00E90C64">
        <w:rPr>
          <w:rFonts w:ascii="Aptos Display" w:hAnsi="Aptos Display" w:cs="Calibri"/>
          <w:kern w:val="2"/>
        </w:rPr>
        <w:t>Meals on Wheels</w:t>
      </w:r>
      <w:r w:rsidRPr="00985E97">
        <w:rPr>
          <w:rFonts w:ascii="Aptos Display" w:hAnsi="Aptos Display" w:cs="Calibri"/>
          <w:kern w:val="2"/>
        </w:rPr>
        <w:t xml:space="preserve"> provide</w:t>
      </w:r>
      <w:r w:rsidR="00E90C64">
        <w:rPr>
          <w:rFonts w:ascii="Aptos Display" w:hAnsi="Aptos Display" w:cs="Calibri"/>
          <w:kern w:val="2"/>
        </w:rPr>
        <w:t>s</w:t>
      </w:r>
      <w:r w:rsidRPr="00985E97">
        <w:rPr>
          <w:rFonts w:ascii="Aptos Display" w:hAnsi="Aptos Display" w:cs="Calibri"/>
          <w:kern w:val="2"/>
        </w:rPr>
        <w:t xml:space="preserve"> a useful service for some, there should also be a focus on services and interventions that combat social isolation and foster community engagement, both of which are significant factors in people’s health and wellbeing. </w:t>
      </w:r>
    </w:p>
    <w:p w14:paraId="45958FC9" w14:textId="1929D62D" w:rsidR="006074B5" w:rsidRPr="00985E97" w:rsidRDefault="006074B5" w:rsidP="001D1A41">
      <w:pPr>
        <w:jc w:val="both"/>
        <w:rPr>
          <w:rFonts w:ascii="Aptos Display" w:hAnsi="Aptos Display" w:cs="Calibri"/>
          <w:kern w:val="2"/>
        </w:rPr>
      </w:pPr>
      <w:r w:rsidRPr="00985E97">
        <w:rPr>
          <w:rFonts w:ascii="Aptos Display" w:hAnsi="Aptos Display" w:cs="Calibri"/>
          <w:kern w:val="2"/>
        </w:rPr>
        <w:t xml:space="preserve">CIB contends that there should be a much stronger emphasis on mainstreaming all services for older persons in central locations used by all members of a community. This is hugely important in order to avoid </w:t>
      </w:r>
      <w:r w:rsidR="00E90C64">
        <w:rPr>
          <w:rFonts w:ascii="Aptos Display" w:hAnsi="Aptos Display" w:cs="Calibri"/>
          <w:kern w:val="2"/>
        </w:rPr>
        <w:t xml:space="preserve">a </w:t>
      </w:r>
      <w:r w:rsidRPr="00985E97">
        <w:rPr>
          <w:rFonts w:ascii="Aptos Display" w:hAnsi="Aptos Display" w:cs="Calibri"/>
          <w:kern w:val="2"/>
        </w:rPr>
        <w:t>‘ghettoisation’ of older persons with care needs.</w:t>
      </w:r>
    </w:p>
    <w:p w14:paraId="4A519C99" w14:textId="77777777" w:rsidR="0069616B" w:rsidRDefault="0069616B" w:rsidP="001D1A41">
      <w:pPr>
        <w:jc w:val="both"/>
        <w:rPr>
          <w:rFonts w:ascii="Aptos Display" w:hAnsi="Aptos Display" w:cs="Calibri"/>
          <w:b/>
          <w:bCs/>
          <w:kern w:val="2"/>
        </w:rPr>
      </w:pPr>
    </w:p>
    <w:p w14:paraId="15B9DB9A" w14:textId="3C595654"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What do you think about the range of available services to support older people who live in nursing homes/residential care?</w:t>
      </w:r>
    </w:p>
    <w:p w14:paraId="162A64A9" w14:textId="2C35A241"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The current institutional model of residential care with its drift towards larger, primarily </w:t>
      </w:r>
      <w:r w:rsidR="00985E97" w:rsidRPr="00985E97">
        <w:rPr>
          <w:rFonts w:ascii="Aptos Display" w:hAnsi="Aptos Display" w:cs="Calibri"/>
          <w:kern w:val="2"/>
        </w:rPr>
        <w:t>outsourced</w:t>
      </w:r>
      <w:r w:rsidRPr="00985E97">
        <w:rPr>
          <w:rFonts w:ascii="Aptos Display" w:hAnsi="Aptos Display" w:cs="Calibri"/>
          <w:kern w:val="2"/>
        </w:rPr>
        <w:t xml:space="preserve"> </w:t>
      </w:r>
      <w:r w:rsidR="006A36B1" w:rsidRPr="00985E97">
        <w:rPr>
          <w:rFonts w:ascii="Aptos Display" w:hAnsi="Aptos Display" w:cs="Calibri"/>
          <w:kern w:val="2"/>
        </w:rPr>
        <w:t xml:space="preserve">provision </w:t>
      </w:r>
      <w:r w:rsidRPr="00985E97">
        <w:rPr>
          <w:rFonts w:ascii="Aptos Display" w:hAnsi="Aptos Display" w:cs="Calibri"/>
          <w:kern w:val="2"/>
        </w:rPr>
        <w:t xml:space="preserve">is a cause for concern. Well documented closures of smaller rural care homes, replaced by larger ones (frequently owned by international companies), may not meet older people’s care and support needs. </w:t>
      </w:r>
    </w:p>
    <w:p w14:paraId="73646655" w14:textId="77777777" w:rsidR="006A36B1" w:rsidRPr="00985E97" w:rsidRDefault="001D1A41" w:rsidP="001D1A41">
      <w:pPr>
        <w:jc w:val="both"/>
        <w:rPr>
          <w:rFonts w:ascii="Aptos Display" w:hAnsi="Aptos Display" w:cs="Calibri"/>
          <w:kern w:val="2"/>
        </w:rPr>
      </w:pPr>
      <w:r w:rsidRPr="00985E97">
        <w:rPr>
          <w:rFonts w:ascii="Aptos Display" w:hAnsi="Aptos Display" w:cs="Calibri"/>
          <w:kern w:val="2"/>
        </w:rPr>
        <w:lastRenderedPageBreak/>
        <w:t xml:space="preserve">Notwithstanding the urgent need to move quickly to an alternative community-based model of nursing home care, it is realistic to acknowledge that in the short to medium term, the current nursing home model will continue to operate, with the private sector continuing to play a central role. </w:t>
      </w:r>
    </w:p>
    <w:p w14:paraId="6DB6BAE5" w14:textId="2820CA1D"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There is, therefore, a need to implement the </w:t>
      </w:r>
      <w:r w:rsidR="00AD7C96">
        <w:rPr>
          <w:rFonts w:ascii="Aptos Display" w:hAnsi="Aptos Display" w:cs="Calibri"/>
          <w:iCs/>
          <w:kern w:val="2"/>
        </w:rPr>
        <w:t>d</w:t>
      </w:r>
      <w:r w:rsidRPr="00AD7C96">
        <w:rPr>
          <w:rFonts w:ascii="Aptos Display" w:hAnsi="Aptos Display" w:cs="Calibri"/>
          <w:iCs/>
          <w:kern w:val="2"/>
        </w:rPr>
        <w:t xml:space="preserve">raft </w:t>
      </w:r>
      <w:r w:rsidR="00AD7C96">
        <w:rPr>
          <w:rFonts w:ascii="Aptos Display" w:hAnsi="Aptos Display" w:cs="Calibri"/>
          <w:iCs/>
          <w:kern w:val="2"/>
        </w:rPr>
        <w:t>design guidelines for r</w:t>
      </w:r>
      <w:r w:rsidRPr="00AD7C96">
        <w:rPr>
          <w:rFonts w:ascii="Aptos Display" w:hAnsi="Aptos Display" w:cs="Calibri"/>
          <w:iCs/>
          <w:kern w:val="2"/>
        </w:rPr>
        <w:t xml:space="preserve">esidential </w:t>
      </w:r>
      <w:r w:rsidR="00AD7C96">
        <w:rPr>
          <w:rFonts w:ascii="Aptos Display" w:hAnsi="Aptos Display" w:cs="Calibri"/>
          <w:iCs/>
          <w:kern w:val="2"/>
        </w:rPr>
        <w:t>c</w:t>
      </w:r>
      <w:r w:rsidRPr="00AD7C96">
        <w:rPr>
          <w:rFonts w:ascii="Aptos Display" w:hAnsi="Aptos Display" w:cs="Calibri"/>
          <w:iCs/>
          <w:kern w:val="2"/>
        </w:rPr>
        <w:t>are</w:t>
      </w:r>
      <w:r w:rsidR="00AD7C96">
        <w:rPr>
          <w:rFonts w:ascii="Aptos Display" w:hAnsi="Aptos Display" w:cs="Calibri"/>
          <w:iCs/>
          <w:kern w:val="2"/>
        </w:rPr>
        <w:t xml:space="preserve"> settings for older people</w:t>
      </w:r>
      <w:r w:rsidRPr="00AD7C96">
        <w:rPr>
          <w:rFonts w:ascii="Aptos Display" w:hAnsi="Aptos Display" w:cs="Calibri"/>
          <w:iCs/>
          <w:kern w:val="2"/>
        </w:rPr>
        <w:t xml:space="preserve"> </w:t>
      </w:r>
      <w:r w:rsidRPr="00AD7C96">
        <w:rPr>
          <w:rFonts w:ascii="Aptos Display" w:hAnsi="Aptos Display" w:cs="Calibri"/>
          <w:kern w:val="2"/>
        </w:rPr>
        <w:t>(2023)</w:t>
      </w:r>
      <w:r w:rsidR="00DC39B1" w:rsidRPr="00AD7C96">
        <w:rPr>
          <w:rStyle w:val="FootnoteReference"/>
          <w:rFonts w:ascii="Aptos Display" w:hAnsi="Aptos Display" w:cs="Calibri"/>
          <w:kern w:val="2"/>
        </w:rPr>
        <w:footnoteReference w:id="4"/>
      </w:r>
      <w:r w:rsidRPr="00985E97">
        <w:rPr>
          <w:rFonts w:ascii="Aptos Display" w:hAnsi="Aptos Display" w:cs="Calibri"/>
          <w:kern w:val="2"/>
        </w:rPr>
        <w:t xml:space="preserve"> which propose a move towards small scale units with more active involvement from hospital and community-based medical professionals </w:t>
      </w:r>
      <w:r w:rsidR="00E90C64">
        <w:rPr>
          <w:rFonts w:ascii="Aptos Display" w:hAnsi="Aptos Display" w:cs="Calibri"/>
          <w:kern w:val="2"/>
        </w:rPr>
        <w:t>—</w:t>
      </w:r>
      <w:r w:rsidRPr="00985E97">
        <w:rPr>
          <w:rFonts w:ascii="Aptos Display" w:hAnsi="Aptos Display" w:cs="Calibri"/>
          <w:kern w:val="2"/>
        </w:rPr>
        <w:t xml:space="preserve"> GPs, Geriatricians and Advanced Practice Nurses </w:t>
      </w:r>
      <w:r w:rsidR="00E90C64">
        <w:rPr>
          <w:rFonts w:ascii="Aptos Display" w:hAnsi="Aptos Display" w:cs="Calibri"/>
          <w:kern w:val="2"/>
        </w:rPr>
        <w:t>—</w:t>
      </w:r>
      <w:r w:rsidRPr="00985E97">
        <w:rPr>
          <w:rFonts w:ascii="Aptos Display" w:hAnsi="Aptos Display" w:cs="Calibri"/>
          <w:kern w:val="2"/>
        </w:rPr>
        <w:t xml:space="preserve"> and better access to a range of therapies typically required by nursing home residents. </w:t>
      </w:r>
    </w:p>
    <w:p w14:paraId="72F6A84F" w14:textId="77777777" w:rsidR="00CC72D2" w:rsidRDefault="00CC72D2" w:rsidP="001D1A41">
      <w:pPr>
        <w:jc w:val="both"/>
        <w:rPr>
          <w:rFonts w:ascii="Aptos Display" w:hAnsi="Aptos Display" w:cs="Calibri"/>
          <w:b/>
          <w:bCs/>
          <w:kern w:val="2"/>
        </w:rPr>
      </w:pPr>
    </w:p>
    <w:p w14:paraId="5885B76B" w14:textId="1D4E0BB3" w:rsidR="00CC72D2" w:rsidRDefault="001D1A41" w:rsidP="00290D10">
      <w:pPr>
        <w:pStyle w:val="Heading2"/>
      </w:pPr>
      <w:r w:rsidRPr="00985E97">
        <w:t>Workfor</w:t>
      </w:r>
      <w:r w:rsidR="00007B67" w:rsidRPr="00985E97">
        <w:t>ce regulation and safeguarding</w:t>
      </w:r>
    </w:p>
    <w:p w14:paraId="162CD250" w14:textId="7BA3DDED"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What do you think about the number of staff available who provide </w:t>
      </w:r>
      <w:r w:rsidRPr="00CC72D2">
        <w:rPr>
          <w:rFonts w:ascii="Aptos Display" w:hAnsi="Aptos Display" w:cs="Calibri"/>
          <w:b/>
          <w:bCs/>
          <w:kern w:val="2"/>
        </w:rPr>
        <w:t>health care</w:t>
      </w:r>
      <w:r w:rsidRPr="00985E97">
        <w:rPr>
          <w:rFonts w:ascii="Aptos Display" w:hAnsi="Aptos Display" w:cs="Calibri"/>
          <w:b/>
          <w:bCs/>
          <w:kern w:val="2"/>
        </w:rPr>
        <w:t> services and supports for older people?</w:t>
      </w:r>
    </w:p>
    <w:p w14:paraId="508D08EC" w14:textId="2C942D9C"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The proposed provision of minimum mandated staffing levels in residential long term care is a welcome development as a means of ensuring that care needs are adequately provided for. </w:t>
      </w:r>
      <w:r w:rsidR="006A36B1" w:rsidRPr="00985E97">
        <w:rPr>
          <w:rFonts w:ascii="Aptos Display" w:hAnsi="Aptos Display" w:cs="Calibri"/>
          <w:kern w:val="2"/>
        </w:rPr>
        <w:t xml:space="preserve">All </w:t>
      </w:r>
      <w:r w:rsidRPr="00985E97">
        <w:rPr>
          <w:rFonts w:ascii="Aptos Display" w:hAnsi="Aptos Display" w:cs="Calibri"/>
          <w:kern w:val="2"/>
        </w:rPr>
        <w:t>elements of care should be relationship</w:t>
      </w:r>
      <w:r w:rsidR="00E90C64">
        <w:rPr>
          <w:rFonts w:ascii="Aptos Display" w:hAnsi="Aptos Display" w:cs="Calibri"/>
          <w:kern w:val="2"/>
        </w:rPr>
        <w:t xml:space="preserve"> </w:t>
      </w:r>
      <w:r w:rsidR="00985E97" w:rsidRPr="00985E97">
        <w:rPr>
          <w:rFonts w:ascii="Aptos Display" w:hAnsi="Aptos Display" w:cs="Calibri"/>
          <w:kern w:val="2"/>
        </w:rPr>
        <w:t>based</w:t>
      </w:r>
      <w:r w:rsidR="00E90C64">
        <w:rPr>
          <w:rFonts w:ascii="Aptos Display" w:hAnsi="Aptos Display" w:cs="Calibri"/>
          <w:kern w:val="2"/>
        </w:rPr>
        <w:t>:</w:t>
      </w:r>
      <w:r w:rsidRPr="00985E97">
        <w:rPr>
          <w:rFonts w:ascii="Aptos Display" w:hAnsi="Aptos Display" w:cs="Calibri"/>
          <w:kern w:val="2"/>
        </w:rPr>
        <w:t xml:space="preserve"> these elements are as important as clinical care and should therefore be measured and monitored accordingly.</w:t>
      </w:r>
    </w:p>
    <w:p w14:paraId="4D9C38F9" w14:textId="77BE6B24"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The </w:t>
      </w:r>
      <w:r w:rsidRPr="00985E97">
        <w:rPr>
          <w:rFonts w:ascii="Aptos Display" w:hAnsi="Aptos Display" w:cs="Calibri"/>
          <w:i/>
          <w:kern w:val="2"/>
        </w:rPr>
        <w:t>Safe Nurse Staffing and Skill Mix</w:t>
      </w:r>
      <w:r w:rsidR="001D5914">
        <w:rPr>
          <w:rStyle w:val="FootnoteReference"/>
          <w:rFonts w:ascii="Aptos Display" w:hAnsi="Aptos Display" w:cs="Calibri"/>
          <w:i/>
          <w:kern w:val="2"/>
        </w:rPr>
        <w:footnoteReference w:id="5"/>
      </w:r>
      <w:r w:rsidRPr="00985E97">
        <w:rPr>
          <w:rFonts w:ascii="Aptos Display" w:hAnsi="Aptos Display" w:cs="Calibri"/>
          <w:kern w:val="2"/>
        </w:rPr>
        <w:t xml:space="preserve"> and the </w:t>
      </w:r>
      <w:r w:rsidRPr="00AD7C96">
        <w:rPr>
          <w:rFonts w:ascii="Aptos Display" w:hAnsi="Aptos Display" w:cs="Calibri"/>
          <w:kern w:val="2"/>
        </w:rPr>
        <w:t>Draft</w:t>
      </w:r>
      <w:r w:rsidRPr="00985E97">
        <w:rPr>
          <w:rFonts w:ascii="Aptos Display" w:hAnsi="Aptos Display" w:cs="Calibri"/>
          <w:i/>
          <w:kern w:val="2"/>
        </w:rPr>
        <w:t xml:space="preserve"> Design Guide for Long-Term Residential Care Settings</w:t>
      </w:r>
      <w:r w:rsidR="006A36B1" w:rsidRPr="00985E97">
        <w:rPr>
          <w:rFonts w:ascii="Aptos Display" w:hAnsi="Aptos Display" w:cs="Calibri"/>
          <w:i/>
          <w:kern w:val="2"/>
        </w:rPr>
        <w:t xml:space="preserve"> for Older People</w:t>
      </w:r>
      <w:r w:rsidR="001D5914">
        <w:rPr>
          <w:rStyle w:val="FootnoteReference"/>
          <w:rFonts w:ascii="Aptos Display" w:hAnsi="Aptos Display" w:cs="Calibri"/>
          <w:i/>
          <w:kern w:val="2"/>
        </w:rPr>
        <w:footnoteReference w:id="6"/>
      </w:r>
      <w:r w:rsidRPr="00985E97">
        <w:rPr>
          <w:rFonts w:ascii="Aptos Display" w:hAnsi="Aptos Display" w:cs="Calibri"/>
          <w:kern w:val="2"/>
        </w:rPr>
        <w:t xml:space="preserve"> aligned to a full programme of transformation and education </w:t>
      </w:r>
      <w:r w:rsidR="00E90C64">
        <w:rPr>
          <w:rFonts w:ascii="Aptos Display" w:hAnsi="Aptos Display" w:cs="Calibri"/>
          <w:kern w:val="2"/>
        </w:rPr>
        <w:t>that acknowledges</w:t>
      </w:r>
      <w:r w:rsidRPr="00985E97">
        <w:rPr>
          <w:rFonts w:ascii="Aptos Display" w:hAnsi="Aptos Display" w:cs="Calibri"/>
          <w:kern w:val="2"/>
        </w:rPr>
        <w:t xml:space="preserve"> the role of all stakeholders </w:t>
      </w:r>
      <w:r w:rsidR="00E90C64">
        <w:rPr>
          <w:rFonts w:ascii="Aptos Display" w:hAnsi="Aptos Display" w:cs="Calibri"/>
          <w:kern w:val="2"/>
        </w:rPr>
        <w:t>—</w:t>
      </w:r>
      <w:r w:rsidRPr="00985E97">
        <w:rPr>
          <w:rFonts w:ascii="Aptos Display" w:hAnsi="Aptos Display" w:cs="Calibri"/>
          <w:kern w:val="2"/>
        </w:rPr>
        <w:t xml:space="preserve"> older people, staff and families </w:t>
      </w:r>
      <w:r w:rsidR="00E90C64">
        <w:rPr>
          <w:rFonts w:ascii="Aptos Display" w:hAnsi="Aptos Display" w:cs="Calibri"/>
          <w:kern w:val="2"/>
        </w:rPr>
        <w:t>—</w:t>
      </w:r>
      <w:r w:rsidRPr="00985E97">
        <w:rPr>
          <w:rFonts w:ascii="Aptos Display" w:hAnsi="Aptos Display" w:cs="Calibri"/>
          <w:kern w:val="2"/>
        </w:rPr>
        <w:t xml:space="preserve"> provide a necessary context for quality staffing in all care settings. These ongoing and dynamic initiatives should be mandatory for all care settings</w:t>
      </w:r>
      <w:r w:rsidR="006A36B1" w:rsidRPr="00985E97">
        <w:rPr>
          <w:rFonts w:ascii="Aptos Display" w:hAnsi="Aptos Display" w:cs="Calibri"/>
          <w:kern w:val="2"/>
        </w:rPr>
        <w:t>.</w:t>
      </w:r>
    </w:p>
    <w:p w14:paraId="7D42903B" w14:textId="641C74B3" w:rsidR="001D1A41" w:rsidRPr="00985E97" w:rsidRDefault="006A36B1" w:rsidP="001D1A41">
      <w:pPr>
        <w:jc w:val="both"/>
        <w:rPr>
          <w:rFonts w:ascii="Aptos Display" w:hAnsi="Aptos Display" w:cs="Calibri"/>
          <w:kern w:val="2"/>
        </w:rPr>
      </w:pPr>
      <w:r w:rsidRPr="00985E97">
        <w:rPr>
          <w:rFonts w:ascii="Aptos Display" w:hAnsi="Aptos Display" w:cs="Calibri"/>
          <w:kern w:val="2"/>
        </w:rPr>
        <w:t>I</w:t>
      </w:r>
      <w:r w:rsidR="001D1A41" w:rsidRPr="00985E97">
        <w:rPr>
          <w:rFonts w:ascii="Aptos Display" w:hAnsi="Aptos Display" w:cs="Calibri"/>
          <w:kern w:val="2"/>
        </w:rPr>
        <w:t xml:space="preserve">nadequate numbers of trained staff in any care setting </w:t>
      </w:r>
      <w:r w:rsidR="00E90C64">
        <w:rPr>
          <w:rFonts w:ascii="Aptos Display" w:hAnsi="Aptos Display" w:cs="Calibri"/>
          <w:kern w:val="2"/>
        </w:rPr>
        <w:t>risks</w:t>
      </w:r>
      <w:r w:rsidR="001D1A41" w:rsidRPr="00985E97">
        <w:rPr>
          <w:rFonts w:ascii="Aptos Display" w:hAnsi="Aptos Display" w:cs="Calibri"/>
          <w:kern w:val="2"/>
        </w:rPr>
        <w:t xml:space="preserve"> vulnerable people not being well safeguarded or not having their basic or complex care needs met in an appropriate, holistic and person-centred manner. </w:t>
      </w:r>
    </w:p>
    <w:p w14:paraId="4364993C" w14:textId="77777777" w:rsidR="0069616B" w:rsidRDefault="0069616B" w:rsidP="001D1A41">
      <w:pPr>
        <w:jc w:val="both"/>
        <w:rPr>
          <w:rFonts w:ascii="Aptos Display" w:hAnsi="Aptos Display" w:cs="Calibri"/>
          <w:b/>
          <w:bCs/>
          <w:kern w:val="2"/>
        </w:rPr>
      </w:pPr>
    </w:p>
    <w:p w14:paraId="7DA41739" w14:textId="37F16962"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What do you think about the number of staff available who provide </w:t>
      </w:r>
      <w:r w:rsidRPr="0069616B">
        <w:rPr>
          <w:rFonts w:ascii="Aptos Display" w:hAnsi="Aptos Display" w:cs="Calibri"/>
          <w:b/>
          <w:bCs/>
          <w:kern w:val="2"/>
        </w:rPr>
        <w:t>social care</w:t>
      </w:r>
      <w:r w:rsidRPr="00985E97">
        <w:rPr>
          <w:rFonts w:ascii="Aptos Display" w:hAnsi="Aptos Display" w:cs="Calibri"/>
          <w:b/>
          <w:bCs/>
          <w:kern w:val="2"/>
        </w:rPr>
        <w:t> services and supports for older people?</w:t>
      </w:r>
    </w:p>
    <w:p w14:paraId="7DC799A6" w14:textId="77777777" w:rsidR="00E90C64" w:rsidRDefault="00AF4718" w:rsidP="001D1A41">
      <w:pPr>
        <w:tabs>
          <w:tab w:val="num" w:pos="720"/>
        </w:tabs>
        <w:jc w:val="both"/>
        <w:rPr>
          <w:rFonts w:ascii="Aptos Display" w:hAnsi="Aptos Display" w:cs="Calibri"/>
          <w:kern w:val="2"/>
        </w:rPr>
      </w:pPr>
      <w:r w:rsidRPr="00985E97">
        <w:rPr>
          <w:rFonts w:ascii="Aptos Display" w:hAnsi="Aptos Display" w:cs="Calibri"/>
          <w:kern w:val="2"/>
        </w:rPr>
        <w:t xml:space="preserve">The experience of CISs and the NAS is that the number of staff available to support older people at home is fundamentally inadequate in respect of the growing number of older people in Ireland who need additional care because of dementia or stroke or similar conditions. </w:t>
      </w:r>
    </w:p>
    <w:p w14:paraId="6E0C2602" w14:textId="77777777" w:rsidR="00E90C64" w:rsidRDefault="00AF4718" w:rsidP="001D1A41">
      <w:pPr>
        <w:tabs>
          <w:tab w:val="num" w:pos="720"/>
        </w:tabs>
        <w:jc w:val="both"/>
        <w:rPr>
          <w:rFonts w:ascii="Aptos Display" w:hAnsi="Aptos Display" w:cs="Calibri"/>
          <w:kern w:val="2"/>
        </w:rPr>
      </w:pPr>
      <w:r w:rsidRPr="00985E97">
        <w:rPr>
          <w:rFonts w:ascii="Aptos Display" w:hAnsi="Aptos Display" w:cs="Calibri"/>
          <w:kern w:val="2"/>
        </w:rPr>
        <w:t>A future</w:t>
      </w:r>
      <w:r w:rsidR="00E90C64">
        <w:rPr>
          <w:rFonts w:ascii="Aptos Display" w:hAnsi="Aptos Display" w:cs="Calibri"/>
          <w:kern w:val="2"/>
        </w:rPr>
        <w:t>-</w:t>
      </w:r>
      <w:r w:rsidRPr="00985E97">
        <w:rPr>
          <w:rFonts w:ascii="Aptos Display" w:hAnsi="Aptos Display" w:cs="Calibri"/>
          <w:kern w:val="2"/>
        </w:rPr>
        <w:t xml:space="preserve">orientated ringfenced workforce plan is required in the social care sector, with performance indicators explicitly defining key milestones for achievement. </w:t>
      </w:r>
    </w:p>
    <w:p w14:paraId="1B1BE636" w14:textId="1A91FFB9" w:rsidR="00AF4718" w:rsidRPr="00985E97" w:rsidRDefault="00AF4718" w:rsidP="001D1A41">
      <w:pPr>
        <w:tabs>
          <w:tab w:val="num" w:pos="720"/>
        </w:tabs>
        <w:jc w:val="both"/>
        <w:rPr>
          <w:rFonts w:ascii="Aptos Display" w:hAnsi="Aptos Display" w:cs="Calibri"/>
          <w:kern w:val="2"/>
        </w:rPr>
      </w:pPr>
      <w:r w:rsidRPr="00985E97">
        <w:rPr>
          <w:rFonts w:ascii="Aptos Display" w:hAnsi="Aptos Display" w:cs="Calibri"/>
          <w:kern w:val="2"/>
        </w:rPr>
        <w:t>In addition, a wider social care plan is required. This plan should incorporate the provision of protected funding for NGOs whose main remit involves supporting people to remain in their own homes, including providing end-of-life care.</w:t>
      </w:r>
    </w:p>
    <w:p w14:paraId="185B6CE0" w14:textId="3F7427EC" w:rsidR="001D1A41" w:rsidRPr="00985E97" w:rsidRDefault="00AF4718" w:rsidP="001D1A41">
      <w:pPr>
        <w:tabs>
          <w:tab w:val="num" w:pos="720"/>
        </w:tabs>
        <w:jc w:val="both"/>
        <w:rPr>
          <w:rFonts w:ascii="Aptos Display" w:hAnsi="Aptos Display" w:cs="Calibri"/>
          <w:kern w:val="2"/>
        </w:rPr>
      </w:pPr>
      <w:r w:rsidRPr="00985E97">
        <w:rPr>
          <w:rFonts w:ascii="Aptos Display" w:hAnsi="Aptos Display" w:cs="Calibri"/>
          <w:kern w:val="2"/>
        </w:rPr>
        <w:lastRenderedPageBreak/>
        <w:t>W</w:t>
      </w:r>
      <w:r w:rsidR="001D1A41" w:rsidRPr="00985E97">
        <w:rPr>
          <w:rFonts w:ascii="Aptos Display" w:hAnsi="Aptos Display" w:cs="Calibri"/>
          <w:kern w:val="2"/>
        </w:rPr>
        <w:t>hile three-quarters of people would want to die at home, less than one quarter currently have home deaths</w:t>
      </w:r>
      <w:r w:rsidRPr="00985E97">
        <w:rPr>
          <w:rFonts w:ascii="Aptos Display" w:hAnsi="Aptos Display" w:cs="Calibri"/>
          <w:kern w:val="2"/>
        </w:rPr>
        <w:t xml:space="preserve"> due to</w:t>
      </w:r>
      <w:r w:rsidR="001D1A41" w:rsidRPr="00985E97">
        <w:rPr>
          <w:rFonts w:ascii="Aptos Display" w:hAnsi="Aptos Display" w:cs="Calibri"/>
          <w:kern w:val="2"/>
        </w:rPr>
        <w:t xml:space="preserve"> insufficient support for families and carers</w:t>
      </w:r>
      <w:r w:rsidR="00E90C64">
        <w:rPr>
          <w:rFonts w:ascii="Aptos Display" w:hAnsi="Aptos Display" w:cs="Calibri"/>
          <w:kern w:val="2"/>
        </w:rPr>
        <w:t>,</w:t>
      </w:r>
      <w:r w:rsidR="001D1A41" w:rsidRPr="00985E97">
        <w:rPr>
          <w:rFonts w:ascii="Aptos Display" w:hAnsi="Aptos Display" w:cs="Calibri"/>
          <w:kern w:val="2"/>
        </w:rPr>
        <w:t xml:space="preserve"> inadequate access to care</w:t>
      </w:r>
      <w:r w:rsidR="00E90C64">
        <w:rPr>
          <w:rFonts w:ascii="Aptos Display" w:hAnsi="Aptos Display" w:cs="Calibri"/>
          <w:kern w:val="2"/>
        </w:rPr>
        <w:t>,</w:t>
      </w:r>
      <w:r w:rsidR="001D1A41" w:rsidRPr="00985E97">
        <w:rPr>
          <w:rFonts w:ascii="Aptos Display" w:hAnsi="Aptos Display" w:cs="Calibri"/>
          <w:kern w:val="2"/>
        </w:rPr>
        <w:t xml:space="preserve"> poor coordination of care</w:t>
      </w:r>
      <w:r w:rsidR="00E90C64">
        <w:rPr>
          <w:rFonts w:ascii="Aptos Display" w:hAnsi="Aptos Display" w:cs="Calibri"/>
          <w:kern w:val="2"/>
        </w:rPr>
        <w:t xml:space="preserve"> and</w:t>
      </w:r>
      <w:r w:rsidR="001D1A41" w:rsidRPr="00985E97">
        <w:rPr>
          <w:rFonts w:ascii="Aptos Display" w:hAnsi="Aptos Display" w:cs="Calibri"/>
          <w:kern w:val="2"/>
        </w:rPr>
        <w:t xml:space="preserve"> inadequate r</w:t>
      </w:r>
      <w:r w:rsidRPr="00985E97">
        <w:rPr>
          <w:rFonts w:ascii="Aptos Display" w:hAnsi="Aptos Display" w:cs="Calibri"/>
          <w:kern w:val="2"/>
        </w:rPr>
        <w:t>esources to provide care</w:t>
      </w:r>
      <w:r w:rsidR="00AD7C96">
        <w:rPr>
          <w:rStyle w:val="FootnoteReference"/>
          <w:rFonts w:ascii="Aptos Display" w:hAnsi="Aptos Display" w:cs="Calibri"/>
          <w:kern w:val="2"/>
        </w:rPr>
        <w:footnoteReference w:id="7"/>
      </w:r>
      <w:r w:rsidR="00AD7C96">
        <w:rPr>
          <w:rFonts w:ascii="Aptos Display" w:hAnsi="Aptos Display" w:cs="Calibri"/>
          <w:kern w:val="2"/>
        </w:rPr>
        <w:t>.</w:t>
      </w:r>
      <w:r w:rsidRPr="00985E97">
        <w:rPr>
          <w:rFonts w:ascii="Aptos Display" w:hAnsi="Aptos Display" w:cs="Calibri"/>
          <w:kern w:val="2"/>
        </w:rPr>
        <w:t xml:space="preserve"> </w:t>
      </w:r>
      <w:r w:rsidR="001D1A41" w:rsidRPr="00985E97">
        <w:rPr>
          <w:rFonts w:ascii="Aptos Display" w:hAnsi="Aptos Display" w:cs="Calibri"/>
          <w:kern w:val="2"/>
        </w:rPr>
        <w:t>All of these issues relate to staffing levels and resources.</w:t>
      </w:r>
    </w:p>
    <w:p w14:paraId="56536D6E" w14:textId="2437BC1C" w:rsidR="00DA2E10" w:rsidRDefault="00DA2E10" w:rsidP="001D1A41">
      <w:pPr>
        <w:jc w:val="both"/>
        <w:rPr>
          <w:rFonts w:ascii="Aptos Display" w:hAnsi="Aptos Display" w:cs="Calibri"/>
          <w:kern w:val="2"/>
        </w:rPr>
      </w:pPr>
    </w:p>
    <w:p w14:paraId="2E4122DA" w14:textId="77777777" w:rsidR="00E90C64" w:rsidRDefault="00E90C64" w:rsidP="001D1A41">
      <w:pPr>
        <w:jc w:val="both"/>
        <w:rPr>
          <w:rFonts w:ascii="Aptos Display" w:hAnsi="Aptos Display" w:cs="Calibri"/>
          <w:kern w:val="2"/>
        </w:rPr>
      </w:pPr>
    </w:p>
    <w:p w14:paraId="066C9D41" w14:textId="07D8D388" w:rsidR="001D1A41" w:rsidRPr="00985E97" w:rsidRDefault="001D1A41" w:rsidP="00E90C64">
      <w:pPr>
        <w:jc w:val="both"/>
        <w:rPr>
          <w:rFonts w:ascii="Aptos Display" w:hAnsi="Aptos Display" w:cs="Calibri"/>
          <w:kern w:val="2"/>
        </w:rPr>
      </w:pPr>
      <w:r w:rsidRPr="00985E97">
        <w:rPr>
          <w:rFonts w:ascii="Aptos Display" w:hAnsi="Aptos Display" w:cs="Calibri"/>
          <w:b/>
          <w:bCs/>
          <w:kern w:val="2"/>
        </w:rPr>
        <w:t>What do you think about the rules in place to keep older adults safe from harm in </w:t>
      </w:r>
      <w:r w:rsidRPr="0069616B">
        <w:rPr>
          <w:rFonts w:ascii="Aptos Display" w:hAnsi="Aptos Display" w:cs="Calibri"/>
          <w:b/>
          <w:bCs/>
          <w:kern w:val="2"/>
        </w:rPr>
        <w:t>health car</w:t>
      </w:r>
      <w:r w:rsidRPr="00985E97">
        <w:rPr>
          <w:rFonts w:ascii="Aptos Display" w:hAnsi="Aptos Display" w:cs="Calibri"/>
          <w:b/>
          <w:bCs/>
          <w:i/>
          <w:iCs/>
          <w:kern w:val="2"/>
        </w:rPr>
        <w:t>e</w:t>
      </w:r>
      <w:r w:rsidRPr="00985E97">
        <w:rPr>
          <w:rFonts w:ascii="Aptos Display" w:hAnsi="Aptos Display" w:cs="Calibri"/>
          <w:b/>
          <w:bCs/>
          <w:kern w:val="2"/>
        </w:rPr>
        <w:t> services and supports?</w:t>
      </w:r>
    </w:p>
    <w:p w14:paraId="0FD96BDB" w14:textId="4E332C5D" w:rsidR="001D1A41" w:rsidRPr="00985E97" w:rsidRDefault="001D1A41" w:rsidP="001D1A41">
      <w:pPr>
        <w:jc w:val="both"/>
        <w:rPr>
          <w:rFonts w:ascii="Aptos Display" w:hAnsi="Aptos Display" w:cs="Calibri"/>
          <w:kern w:val="2"/>
        </w:rPr>
      </w:pPr>
      <w:r w:rsidRPr="00985E97">
        <w:rPr>
          <w:rFonts w:ascii="Aptos Display" w:hAnsi="Aptos Display" w:cs="Calibri"/>
          <w:kern w:val="2"/>
        </w:rPr>
        <w:t>The proposals</w:t>
      </w:r>
      <w:r w:rsidR="0069616B">
        <w:rPr>
          <w:rFonts w:ascii="Aptos Display" w:hAnsi="Aptos Display" w:cs="Calibri"/>
          <w:kern w:val="2"/>
        </w:rPr>
        <w:t xml:space="preserve"> in</w:t>
      </w:r>
      <w:r w:rsidRPr="00985E97">
        <w:rPr>
          <w:rFonts w:ascii="Aptos Display" w:hAnsi="Aptos Display" w:cs="Calibri"/>
          <w:kern w:val="2"/>
        </w:rPr>
        <w:t xml:space="preserve"> </w:t>
      </w:r>
      <w:r w:rsidR="00AF4718" w:rsidRPr="00AD7C96">
        <w:rPr>
          <w:rFonts w:ascii="Aptos Display" w:hAnsi="Aptos Display" w:cs="Calibri"/>
          <w:i/>
          <w:kern w:val="2"/>
        </w:rPr>
        <w:t>Adult Safeguarding in the Health and Social Care Sector</w:t>
      </w:r>
      <w:r w:rsidR="00AD7C96">
        <w:rPr>
          <w:rStyle w:val="FootnoteReference"/>
          <w:rFonts w:ascii="Aptos Display" w:hAnsi="Aptos Display" w:cs="Calibri"/>
          <w:i/>
          <w:kern w:val="2"/>
        </w:rPr>
        <w:footnoteReference w:id="8"/>
      </w:r>
      <w:r w:rsidR="00AF4718" w:rsidRPr="00985E97">
        <w:rPr>
          <w:rFonts w:ascii="Aptos Display" w:hAnsi="Aptos Display" w:cs="Calibri"/>
          <w:kern w:val="2"/>
        </w:rPr>
        <w:t xml:space="preserve"> </w:t>
      </w:r>
      <w:r w:rsidRPr="00985E97">
        <w:rPr>
          <w:rFonts w:ascii="Aptos Display" w:hAnsi="Aptos Display" w:cs="Calibri"/>
          <w:kern w:val="2"/>
        </w:rPr>
        <w:t xml:space="preserve">are a significant step forward </w:t>
      </w:r>
      <w:r w:rsidR="00FE0F6B">
        <w:rPr>
          <w:rFonts w:ascii="Aptos Display" w:hAnsi="Aptos Display" w:cs="Calibri"/>
          <w:kern w:val="2"/>
        </w:rPr>
        <w:t>but it</w:t>
      </w:r>
      <w:r w:rsidRPr="00985E97">
        <w:rPr>
          <w:rFonts w:ascii="Aptos Display" w:hAnsi="Aptos Display" w:cs="Calibri"/>
          <w:kern w:val="2"/>
        </w:rPr>
        <w:t xml:space="preserve"> will require energy and commitment </w:t>
      </w:r>
      <w:r w:rsidR="00AF4718" w:rsidRPr="00985E97">
        <w:rPr>
          <w:rFonts w:ascii="Aptos Display" w:hAnsi="Aptos Display" w:cs="Calibri"/>
          <w:kern w:val="2"/>
        </w:rPr>
        <w:t>to</w:t>
      </w:r>
      <w:r w:rsidRPr="00985E97">
        <w:rPr>
          <w:rFonts w:ascii="Aptos Display" w:hAnsi="Aptos Display" w:cs="Calibri"/>
          <w:kern w:val="2"/>
        </w:rPr>
        <w:t xml:space="preserve"> embed a culture of safe services so that safeguarding becomes fully integrated into the fabric of health and social care.</w:t>
      </w:r>
    </w:p>
    <w:p w14:paraId="230B6E9A" w14:textId="5CE746B7" w:rsidR="001D1A41" w:rsidRPr="00985E97" w:rsidRDefault="001D1A41" w:rsidP="001D1A41">
      <w:pPr>
        <w:jc w:val="both"/>
        <w:rPr>
          <w:rFonts w:ascii="Aptos Display" w:hAnsi="Aptos Display" w:cs="Calibri"/>
          <w:kern w:val="2"/>
        </w:rPr>
      </w:pPr>
      <w:r w:rsidRPr="00985E97">
        <w:rPr>
          <w:rFonts w:ascii="Aptos Display" w:hAnsi="Aptos Display" w:cs="Calibri"/>
          <w:kern w:val="2"/>
        </w:rPr>
        <w:t>The mantra ‘safeg</w:t>
      </w:r>
      <w:r w:rsidR="00AF4718" w:rsidRPr="00985E97">
        <w:rPr>
          <w:rFonts w:ascii="Aptos Display" w:hAnsi="Aptos Display" w:cs="Calibri"/>
          <w:kern w:val="2"/>
        </w:rPr>
        <w:t>uarding is everyone’s business’</w:t>
      </w:r>
      <w:r w:rsidRPr="00985E97">
        <w:rPr>
          <w:rFonts w:ascii="Aptos Display" w:hAnsi="Aptos Display" w:cs="Calibri"/>
          <w:kern w:val="2"/>
        </w:rPr>
        <w:t xml:space="preserve"> is an important and necessary underlying principle in that it recognises the role all staff and volunteers have in keeping people safe and in knowing how to respond when an issue arises </w:t>
      </w:r>
      <w:r w:rsidR="00A45586">
        <w:rPr>
          <w:rFonts w:ascii="Aptos Display" w:hAnsi="Aptos Display" w:cs="Calibri"/>
          <w:kern w:val="2"/>
        </w:rPr>
        <w:t xml:space="preserve">— </w:t>
      </w:r>
      <w:r w:rsidRPr="00985E97">
        <w:rPr>
          <w:rFonts w:ascii="Aptos Display" w:hAnsi="Aptos Display" w:cs="Calibri"/>
          <w:kern w:val="2"/>
        </w:rPr>
        <w:t xml:space="preserve">such as a quality of care </w:t>
      </w:r>
      <w:r w:rsidR="00A45586">
        <w:rPr>
          <w:rFonts w:ascii="Aptos Display" w:hAnsi="Aptos Display" w:cs="Calibri"/>
          <w:kern w:val="2"/>
        </w:rPr>
        <w:t>matter —</w:t>
      </w:r>
      <w:r w:rsidRPr="00985E97">
        <w:rPr>
          <w:rFonts w:ascii="Aptos Display" w:hAnsi="Aptos Display" w:cs="Calibri"/>
          <w:kern w:val="2"/>
        </w:rPr>
        <w:t xml:space="preserve"> or where abuse is suspected or alleged. At each stage along the spectrum of safeguarding, people will require different responses provided by different people, organisations and professions. As the risk of harm increases, the safeguarding response required to mitigate it also increases. </w:t>
      </w:r>
    </w:p>
    <w:p w14:paraId="089ECCB6" w14:textId="77777777" w:rsidR="001D1A41" w:rsidRPr="00985E97" w:rsidRDefault="001D1A41" w:rsidP="001D1A41">
      <w:pPr>
        <w:jc w:val="both"/>
        <w:rPr>
          <w:rFonts w:ascii="Aptos Display" w:hAnsi="Aptos Display" w:cs="Calibri"/>
          <w:kern w:val="2"/>
        </w:rPr>
      </w:pPr>
      <w:r w:rsidRPr="00985E97">
        <w:rPr>
          <w:rFonts w:ascii="Aptos Display" w:hAnsi="Aptos Display" w:cs="Calibri"/>
          <w:kern w:val="2"/>
        </w:rPr>
        <w:t>CIB has some concerns that in practice the policy focus on adult safeguarding being ‘everyone’s business’ may unintentionally result in it being ‘nobody’s business’.</w:t>
      </w:r>
    </w:p>
    <w:p w14:paraId="39C6DF84" w14:textId="77777777" w:rsidR="0069616B" w:rsidRDefault="0069616B" w:rsidP="001D1A41">
      <w:pPr>
        <w:jc w:val="both"/>
        <w:rPr>
          <w:rFonts w:ascii="Aptos Display" w:hAnsi="Aptos Display" w:cs="Calibri"/>
          <w:b/>
          <w:bCs/>
          <w:kern w:val="2"/>
        </w:rPr>
      </w:pPr>
    </w:p>
    <w:p w14:paraId="4F200F86" w14:textId="17693299"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What do you think about the rules in place to keep older adults safe from harm in </w:t>
      </w:r>
      <w:r w:rsidRPr="0069616B">
        <w:rPr>
          <w:rFonts w:ascii="Aptos Display" w:hAnsi="Aptos Display" w:cs="Calibri"/>
          <w:b/>
          <w:bCs/>
          <w:kern w:val="2"/>
        </w:rPr>
        <w:t>social care</w:t>
      </w:r>
      <w:r w:rsidRPr="00985E97">
        <w:rPr>
          <w:rFonts w:ascii="Aptos Display" w:hAnsi="Aptos Display" w:cs="Calibri"/>
          <w:b/>
          <w:bCs/>
          <w:kern w:val="2"/>
        </w:rPr>
        <w:t> services and supports?</w:t>
      </w:r>
    </w:p>
    <w:p w14:paraId="1C00645E" w14:textId="6A1FDEA4" w:rsidR="001D1A41" w:rsidRPr="00985E97" w:rsidRDefault="001D1A41" w:rsidP="001D1A41">
      <w:pPr>
        <w:jc w:val="both"/>
        <w:rPr>
          <w:rFonts w:ascii="Aptos Display" w:hAnsi="Aptos Display" w:cs="Calibri"/>
          <w:kern w:val="2"/>
        </w:rPr>
      </w:pPr>
      <w:r w:rsidRPr="00985E97">
        <w:rPr>
          <w:rFonts w:ascii="Aptos Display" w:hAnsi="Aptos Display" w:cs="Calibri"/>
          <w:kern w:val="2"/>
        </w:rPr>
        <w:t>The long waiting lists for home supports and the inability to get adequate home care is a significant issue for CIS and NAS clients</w:t>
      </w:r>
      <w:r w:rsidR="00C5404F" w:rsidRPr="00985E97">
        <w:rPr>
          <w:rFonts w:ascii="Aptos Display" w:hAnsi="Aptos Display" w:cs="Calibri"/>
          <w:kern w:val="2"/>
        </w:rPr>
        <w:t xml:space="preserve">. </w:t>
      </w:r>
      <w:r w:rsidRPr="00985E97">
        <w:rPr>
          <w:rFonts w:ascii="Aptos Display" w:hAnsi="Aptos Display" w:cs="Calibri"/>
          <w:kern w:val="2"/>
        </w:rPr>
        <w:t>The challenges in the recruitment and retention of home support workers and the related level of unmet need is impacting negatively on already vulnerable older people</w:t>
      </w:r>
      <w:r w:rsidR="0069616B">
        <w:rPr>
          <w:rFonts w:ascii="Aptos Display" w:hAnsi="Aptos Display" w:cs="Calibri"/>
          <w:kern w:val="2"/>
        </w:rPr>
        <w:t>.</w:t>
      </w:r>
      <w:r w:rsidRPr="00985E97">
        <w:rPr>
          <w:rFonts w:ascii="Aptos Display" w:hAnsi="Aptos Display" w:cs="Calibri"/>
          <w:kern w:val="2"/>
          <w:vertAlign w:val="superscript"/>
        </w:rPr>
        <w:footnoteReference w:id="9"/>
      </w:r>
      <w:r w:rsidR="0069616B">
        <w:rPr>
          <w:rFonts w:ascii="Aptos Display" w:hAnsi="Aptos Display" w:cs="Calibri"/>
          <w:kern w:val="2"/>
        </w:rPr>
        <w:t xml:space="preserve"> </w:t>
      </w:r>
      <w:r w:rsidRPr="00985E97">
        <w:rPr>
          <w:rFonts w:ascii="Aptos Display" w:hAnsi="Aptos Display" w:cs="Calibri"/>
          <w:kern w:val="2"/>
        </w:rPr>
        <w:t xml:space="preserve">This is a potentially serious safeguarding issue as essential home services are increasingly under threat. This arises because of the likelihood of poor quality care and lack of attention to the specific personal needs of individual care recipients in a situation where care staff have insufficient time to engage with people, some of whom would have reduced decision-making capacity and/or communication difficulties.  </w:t>
      </w:r>
    </w:p>
    <w:p w14:paraId="5B71723F" w14:textId="77777777" w:rsidR="0069616B" w:rsidRDefault="0069616B" w:rsidP="001D1A41">
      <w:pPr>
        <w:jc w:val="both"/>
        <w:rPr>
          <w:rFonts w:ascii="Aptos Display" w:hAnsi="Aptos Display" w:cs="Calibri"/>
          <w:b/>
          <w:bCs/>
          <w:kern w:val="2"/>
        </w:rPr>
      </w:pPr>
    </w:p>
    <w:p w14:paraId="56173813" w14:textId="5B1BFACD" w:rsidR="001D1A41" w:rsidRPr="00985E97" w:rsidRDefault="001D1A41" w:rsidP="00290D10">
      <w:pPr>
        <w:pStyle w:val="Heading2"/>
      </w:pPr>
      <w:r w:rsidRPr="00985E97">
        <w:lastRenderedPageBreak/>
        <w:t>Technology</w:t>
      </w:r>
    </w:p>
    <w:p w14:paraId="53CF0725" w14:textId="77777777"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What do you think about using technology (e.g. access to health records, remote monitoring of older people, the use of assistive technologies) to help meet the needs of older people using </w:t>
      </w:r>
      <w:r w:rsidRPr="0069616B">
        <w:rPr>
          <w:rFonts w:ascii="Aptos Display" w:hAnsi="Aptos Display" w:cs="Calibri"/>
          <w:b/>
          <w:bCs/>
          <w:kern w:val="2"/>
        </w:rPr>
        <w:t>health care</w:t>
      </w:r>
      <w:r w:rsidRPr="00985E97">
        <w:rPr>
          <w:rFonts w:ascii="Aptos Display" w:hAnsi="Aptos Display" w:cs="Calibri"/>
          <w:b/>
          <w:bCs/>
          <w:kern w:val="2"/>
        </w:rPr>
        <w:t> services and supports?</w:t>
      </w:r>
    </w:p>
    <w:p w14:paraId="4851F2E7" w14:textId="72603A9A"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Technology is a key enabler to improving integrated care and team working and has the potential to greatly enhance self-care and access to health care professionals. The potential benefits of tele-health </w:t>
      </w:r>
      <w:r w:rsidR="00A45586">
        <w:rPr>
          <w:rFonts w:ascii="Aptos Display" w:hAnsi="Aptos Display" w:cs="Calibri"/>
          <w:kern w:val="2"/>
        </w:rPr>
        <w:t>—</w:t>
      </w:r>
      <w:r w:rsidRPr="00985E97">
        <w:rPr>
          <w:rFonts w:ascii="Aptos Display" w:hAnsi="Aptos Display" w:cs="Calibri"/>
          <w:kern w:val="2"/>
        </w:rPr>
        <w:t xml:space="preserve"> e.g. remote video and telephone consultations</w:t>
      </w:r>
      <w:r w:rsidR="00A45586">
        <w:rPr>
          <w:rFonts w:ascii="Aptos Display" w:hAnsi="Aptos Display" w:cs="Calibri"/>
          <w:kern w:val="2"/>
        </w:rPr>
        <w:t xml:space="preserve"> —</w:t>
      </w:r>
      <w:r w:rsidRPr="00985E97">
        <w:rPr>
          <w:rFonts w:ascii="Aptos Display" w:hAnsi="Aptos Display" w:cs="Calibri"/>
          <w:kern w:val="2"/>
        </w:rPr>
        <w:t xml:space="preserve"> are clear. It can reduce travel time and staff costs, support timely medical intervention, reduce hospital admissions and facilitate early discharge through empowering patients with wearable technologies that can be monitored remotely by health teams. </w:t>
      </w:r>
    </w:p>
    <w:p w14:paraId="0AE0674E" w14:textId="77777777"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CIB is of the view, however, that caution is required to protect the human and legal rights of vulnerable older persons, especially people living with dementia.  Ethical considerations regarding use of surveillance and data sharing must underpin developments. People’s privacy and autonomy must be respected. Clear policies and oversight arrangements must be put in place. Every effort must be made to get people’s valid consent to any surveillance technologies, however potentially beneficial. </w:t>
      </w:r>
    </w:p>
    <w:p w14:paraId="3A709374" w14:textId="77777777" w:rsidR="0069616B" w:rsidRDefault="0069616B" w:rsidP="001D1A41">
      <w:pPr>
        <w:jc w:val="both"/>
        <w:rPr>
          <w:rFonts w:ascii="Aptos Display" w:hAnsi="Aptos Display" w:cs="Calibri"/>
          <w:b/>
          <w:bCs/>
          <w:kern w:val="2"/>
        </w:rPr>
      </w:pPr>
    </w:p>
    <w:p w14:paraId="5DE7D794" w14:textId="7D04C117"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What do you think about using technology (e.g. access to health records, remote monitoring of older people, the use of assistive technologies) to help meet the needs of older people using </w:t>
      </w:r>
      <w:r w:rsidRPr="0069616B">
        <w:rPr>
          <w:rFonts w:ascii="Aptos Display" w:hAnsi="Aptos Display" w:cs="Calibri"/>
          <w:b/>
          <w:bCs/>
          <w:kern w:val="2"/>
        </w:rPr>
        <w:t>social care</w:t>
      </w:r>
      <w:r w:rsidRPr="00985E97">
        <w:rPr>
          <w:rFonts w:ascii="Aptos Display" w:hAnsi="Aptos Display" w:cs="Calibri"/>
          <w:b/>
          <w:bCs/>
          <w:kern w:val="2"/>
        </w:rPr>
        <w:t> services and supports?</w:t>
      </w:r>
    </w:p>
    <w:p w14:paraId="2246241B" w14:textId="4EC5AA09" w:rsidR="001D1A41" w:rsidRPr="00985E97" w:rsidRDefault="001D1A41" w:rsidP="001D1A41">
      <w:pPr>
        <w:jc w:val="both"/>
        <w:rPr>
          <w:rFonts w:ascii="Aptos Display" w:hAnsi="Aptos Display" w:cs="Calibri"/>
          <w:kern w:val="2"/>
        </w:rPr>
      </w:pPr>
      <w:r w:rsidRPr="00985E97">
        <w:rPr>
          <w:rFonts w:ascii="Aptos Display" w:hAnsi="Aptos Display" w:cs="Calibri"/>
          <w:kern w:val="2"/>
        </w:rPr>
        <w:t>The current policy of digitalisation of public services can be difficult for many older persons</w:t>
      </w:r>
      <w:r w:rsidR="00F777D7" w:rsidRPr="00985E97">
        <w:rPr>
          <w:rFonts w:ascii="Aptos Display" w:hAnsi="Aptos Display" w:cs="Calibri"/>
          <w:kern w:val="2"/>
        </w:rPr>
        <w:t xml:space="preserve">. </w:t>
      </w:r>
      <w:r w:rsidRPr="00985E97">
        <w:rPr>
          <w:rFonts w:ascii="Aptos Display" w:hAnsi="Aptos Display" w:cs="Calibri"/>
          <w:kern w:val="2"/>
        </w:rPr>
        <w:t>For example, the closure of post offices, the move to online applications for public services and the payment of benefits directly to bank accounts means that many older people have lost</w:t>
      </w:r>
      <w:r w:rsidR="00E3749F" w:rsidRPr="00985E97">
        <w:rPr>
          <w:rFonts w:ascii="Aptos Display" w:hAnsi="Aptos Display" w:cs="Calibri"/>
          <w:kern w:val="2"/>
        </w:rPr>
        <w:t xml:space="preserve"> some</w:t>
      </w:r>
      <w:r w:rsidRPr="00985E97">
        <w:rPr>
          <w:rFonts w:ascii="Aptos Display" w:hAnsi="Aptos Display" w:cs="Calibri"/>
          <w:kern w:val="2"/>
        </w:rPr>
        <w:t xml:space="preserve"> previously regular face-to-face interactions with services in the community, with attendant negative impacts on mental and physical health and wellbeing.</w:t>
      </w:r>
    </w:p>
    <w:p w14:paraId="77E3E364" w14:textId="58E86A8A" w:rsidR="001D1A41" w:rsidRPr="00985E97" w:rsidRDefault="00C5404F" w:rsidP="001D1A41">
      <w:pPr>
        <w:jc w:val="both"/>
        <w:rPr>
          <w:rFonts w:ascii="Aptos Display" w:hAnsi="Aptos Display" w:cs="Calibri"/>
          <w:kern w:val="2"/>
        </w:rPr>
      </w:pPr>
      <w:r w:rsidRPr="00985E97">
        <w:rPr>
          <w:rFonts w:ascii="Aptos Display" w:hAnsi="Aptos Display" w:cs="Calibri"/>
          <w:kern w:val="2"/>
        </w:rPr>
        <w:t>Targeted</w:t>
      </w:r>
      <w:r w:rsidR="001D1A41" w:rsidRPr="00985E97">
        <w:rPr>
          <w:rFonts w:ascii="Aptos Display" w:hAnsi="Aptos Display" w:cs="Calibri"/>
          <w:kern w:val="2"/>
        </w:rPr>
        <w:t xml:space="preserve"> actions are required to address the specific age-related needs of older citizens particularly as regards enabling them to retain vital social connections and avoid being ‘left behind’ in an increasingly digital age. In addition, clear parameters </w:t>
      </w:r>
      <w:r w:rsidR="00A45586">
        <w:rPr>
          <w:rFonts w:ascii="Aptos Display" w:hAnsi="Aptos Display" w:cs="Calibri"/>
          <w:kern w:val="2"/>
        </w:rPr>
        <w:t>around</w:t>
      </w:r>
      <w:r w:rsidR="001D1A41" w:rsidRPr="00985E97">
        <w:rPr>
          <w:rFonts w:ascii="Aptos Display" w:hAnsi="Aptos Display" w:cs="Calibri"/>
          <w:kern w:val="2"/>
        </w:rPr>
        <w:t xml:space="preserve"> the integration of technology into caregiving should acknowledge that this cannot replace human connection in the provision of compassionate, person-centred care. Ongoing training of staff and family carers in this regard will require further investment by the State</w:t>
      </w:r>
      <w:r w:rsidR="00A834AD" w:rsidRPr="00985E97">
        <w:rPr>
          <w:rFonts w:ascii="Aptos Display" w:hAnsi="Aptos Display" w:cs="Calibri"/>
          <w:kern w:val="2"/>
        </w:rPr>
        <w:t>.</w:t>
      </w:r>
    </w:p>
    <w:p w14:paraId="0B2B75D5" w14:textId="77777777" w:rsidR="0069616B" w:rsidRDefault="0069616B" w:rsidP="001D1A41">
      <w:pPr>
        <w:jc w:val="both"/>
        <w:rPr>
          <w:rFonts w:ascii="Aptos Display" w:hAnsi="Aptos Display" w:cs="Calibri"/>
          <w:b/>
          <w:bCs/>
          <w:kern w:val="2"/>
        </w:rPr>
      </w:pPr>
    </w:p>
    <w:p w14:paraId="7C976D62" w14:textId="6D15B91F" w:rsidR="001D1A41" w:rsidRPr="00A45586" w:rsidRDefault="001D1A41" w:rsidP="00290D10">
      <w:pPr>
        <w:pStyle w:val="Heading2"/>
      </w:pPr>
      <w:r w:rsidRPr="00985E97">
        <w:t>Funding</w:t>
      </w:r>
    </w:p>
    <w:p w14:paraId="584C44C2" w14:textId="77777777"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 xml:space="preserve">What are your views on the funding of health care services and supports for older people? (e.g. is funding enough, is it used the right way?) </w:t>
      </w:r>
    </w:p>
    <w:p w14:paraId="00F69F92" w14:textId="16C6926F" w:rsidR="001D1A41" w:rsidRPr="00985E97" w:rsidRDefault="001D1A41" w:rsidP="001D1A41">
      <w:pPr>
        <w:jc w:val="both"/>
        <w:rPr>
          <w:rFonts w:ascii="Aptos Display" w:hAnsi="Aptos Display" w:cs="Calibri"/>
          <w:b/>
          <w:bCs/>
          <w:kern w:val="2"/>
        </w:rPr>
      </w:pPr>
      <w:r w:rsidRPr="00985E97">
        <w:rPr>
          <w:rFonts w:ascii="Aptos Display" w:hAnsi="Aptos Display" w:cs="Calibri"/>
          <w:kern w:val="2"/>
        </w:rPr>
        <w:t xml:space="preserve">The provision of acute medical care for vulnerable older people is a concern </w:t>
      </w:r>
      <w:r w:rsidR="00E3749F" w:rsidRPr="00985E97">
        <w:rPr>
          <w:rFonts w:ascii="Aptos Display" w:hAnsi="Aptos Display" w:cs="Calibri"/>
          <w:kern w:val="2"/>
        </w:rPr>
        <w:t>(</w:t>
      </w:r>
      <w:r w:rsidR="00A45586">
        <w:rPr>
          <w:rFonts w:ascii="Aptos Display" w:hAnsi="Aptos Display" w:cs="Calibri"/>
          <w:kern w:val="2"/>
        </w:rPr>
        <w:t xml:space="preserve">e.g. </w:t>
      </w:r>
      <w:r w:rsidRPr="00985E97">
        <w:rPr>
          <w:rFonts w:ascii="Aptos Display" w:hAnsi="Aptos Display" w:cs="Calibri"/>
          <w:kern w:val="2"/>
        </w:rPr>
        <w:t>long waiting times in A&amp;E and in relation to elective medical procedures</w:t>
      </w:r>
      <w:r w:rsidR="00E3749F" w:rsidRPr="00985E97">
        <w:rPr>
          <w:rFonts w:ascii="Aptos Display" w:hAnsi="Aptos Display" w:cs="Calibri"/>
          <w:kern w:val="2"/>
        </w:rPr>
        <w:t xml:space="preserve">). </w:t>
      </w:r>
      <w:r w:rsidRPr="00985E97">
        <w:rPr>
          <w:rFonts w:ascii="Aptos Display" w:hAnsi="Aptos Display" w:cs="Calibri"/>
          <w:kern w:val="2"/>
        </w:rPr>
        <w:t xml:space="preserve">CIB is not in a position to comment on the extent to which these waiting times are due to funding </w:t>
      </w:r>
      <w:r w:rsidR="00985E97" w:rsidRPr="00985E97">
        <w:rPr>
          <w:rFonts w:ascii="Aptos Display" w:hAnsi="Aptos Display" w:cs="Calibri"/>
          <w:kern w:val="2"/>
        </w:rPr>
        <w:t>shortfalls,</w:t>
      </w:r>
      <w:r w:rsidRPr="00985E97">
        <w:rPr>
          <w:rFonts w:ascii="Aptos Display" w:hAnsi="Aptos Display" w:cs="Calibri"/>
          <w:kern w:val="2"/>
        </w:rPr>
        <w:t xml:space="preserve"> but such a situation is deeply unsatisfactory for both patients and staff.</w:t>
      </w:r>
    </w:p>
    <w:p w14:paraId="458EEBE9" w14:textId="77777777" w:rsidR="0046381E" w:rsidRDefault="001D1A41" w:rsidP="001D1A41">
      <w:pPr>
        <w:jc w:val="both"/>
        <w:rPr>
          <w:rFonts w:ascii="Aptos Display" w:hAnsi="Aptos Display" w:cs="Calibri"/>
          <w:kern w:val="2"/>
        </w:rPr>
      </w:pPr>
      <w:r w:rsidRPr="00985E97">
        <w:rPr>
          <w:rFonts w:ascii="Aptos Display" w:hAnsi="Aptos Display" w:cs="Calibri"/>
          <w:kern w:val="2"/>
        </w:rPr>
        <w:lastRenderedPageBreak/>
        <w:t xml:space="preserve">The direction of health care </w:t>
      </w:r>
      <w:r w:rsidR="00A45586">
        <w:rPr>
          <w:rFonts w:ascii="Aptos Display" w:hAnsi="Aptos Display" w:cs="Calibri"/>
          <w:kern w:val="2"/>
        </w:rPr>
        <w:t>—</w:t>
      </w:r>
      <w:r w:rsidR="0046381E">
        <w:rPr>
          <w:rFonts w:ascii="Aptos Display" w:hAnsi="Aptos Display" w:cs="Calibri"/>
          <w:kern w:val="2"/>
        </w:rPr>
        <w:t xml:space="preserve"> e.g. Enhanced Community Care (including the Integrated Care Programme for Older People and Community intervention teams)</w:t>
      </w:r>
      <w:r w:rsidR="0046381E">
        <w:rPr>
          <w:rStyle w:val="FootnoteReference"/>
          <w:rFonts w:ascii="Aptos Display" w:hAnsi="Aptos Display" w:cs="Calibri"/>
          <w:kern w:val="2"/>
        </w:rPr>
        <w:footnoteReference w:id="10"/>
      </w:r>
      <w:r w:rsidR="0046381E">
        <w:rPr>
          <w:rFonts w:ascii="Aptos Display" w:hAnsi="Aptos Display" w:cs="Calibri"/>
          <w:kern w:val="2"/>
        </w:rPr>
        <w:t xml:space="preserve"> </w:t>
      </w:r>
      <w:r w:rsidRPr="00985E97">
        <w:rPr>
          <w:rFonts w:ascii="Aptos Display" w:hAnsi="Aptos Display" w:cs="Calibri"/>
          <w:kern w:val="2"/>
        </w:rPr>
        <w:t>and</w:t>
      </w:r>
      <w:r w:rsidR="0046381E">
        <w:rPr>
          <w:rFonts w:ascii="Aptos Display" w:hAnsi="Aptos Display" w:cs="Calibri"/>
          <w:kern w:val="2"/>
        </w:rPr>
        <w:t xml:space="preserve"> initiatives such as</w:t>
      </w:r>
      <w:r w:rsidRPr="00985E97">
        <w:rPr>
          <w:rFonts w:ascii="Aptos Display" w:hAnsi="Aptos Display" w:cs="Calibri"/>
          <w:kern w:val="2"/>
        </w:rPr>
        <w:t xml:space="preserve"> Pathfinder</w:t>
      </w:r>
      <w:r w:rsidR="0046381E">
        <w:rPr>
          <w:rStyle w:val="FootnoteReference"/>
          <w:rFonts w:ascii="Aptos Display" w:hAnsi="Aptos Display" w:cs="Calibri"/>
          <w:kern w:val="2"/>
        </w:rPr>
        <w:footnoteReference w:id="11"/>
      </w:r>
      <w:r w:rsidRPr="00985E97">
        <w:rPr>
          <w:rFonts w:ascii="Aptos Display" w:hAnsi="Aptos Display" w:cs="Calibri"/>
          <w:kern w:val="2"/>
        </w:rPr>
        <w:t xml:space="preserve"> </w:t>
      </w:r>
      <w:r w:rsidR="00A45586">
        <w:rPr>
          <w:rFonts w:ascii="Aptos Display" w:hAnsi="Aptos Display" w:cs="Calibri"/>
          <w:kern w:val="2"/>
        </w:rPr>
        <w:t xml:space="preserve">— </w:t>
      </w:r>
      <w:r w:rsidRPr="00985E97">
        <w:rPr>
          <w:rFonts w:ascii="Aptos Display" w:hAnsi="Aptos Display" w:cs="Calibri"/>
          <w:kern w:val="2"/>
        </w:rPr>
        <w:t xml:space="preserve">is positive. </w:t>
      </w:r>
      <w:r w:rsidR="0046381E">
        <w:rPr>
          <w:rFonts w:ascii="Aptos Display" w:hAnsi="Aptos Display" w:cs="Calibri"/>
          <w:kern w:val="2"/>
        </w:rPr>
        <w:t xml:space="preserve">But </w:t>
      </w:r>
      <w:r w:rsidRPr="00985E97">
        <w:rPr>
          <w:rFonts w:ascii="Aptos Display" w:hAnsi="Aptos Display" w:cs="Calibri"/>
          <w:kern w:val="2"/>
        </w:rPr>
        <w:t xml:space="preserve">CIS experience is that the system remains underdeveloped and lacking in capacity to meet the medical and social care needs of many older people. </w:t>
      </w:r>
    </w:p>
    <w:p w14:paraId="10545665" w14:textId="3FA2A8E3"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A ring-fenced accelerated programme of development is </w:t>
      </w:r>
      <w:r w:rsidR="0046381E">
        <w:rPr>
          <w:rFonts w:ascii="Aptos Display" w:hAnsi="Aptos Display" w:cs="Calibri"/>
          <w:kern w:val="2"/>
        </w:rPr>
        <w:t xml:space="preserve">therefore </w:t>
      </w:r>
      <w:r w:rsidRPr="00985E97">
        <w:rPr>
          <w:rFonts w:ascii="Aptos Display" w:hAnsi="Aptos Display" w:cs="Calibri"/>
          <w:kern w:val="2"/>
        </w:rPr>
        <w:t xml:space="preserve">required, focused on a greatly enhanced workforce attuned to the complex needs of older people across all settings, including emergency departments. In particular, </w:t>
      </w:r>
      <w:r w:rsidR="0046381E">
        <w:rPr>
          <w:rFonts w:ascii="Aptos Display" w:hAnsi="Aptos Display" w:cs="Calibri"/>
          <w:kern w:val="2"/>
        </w:rPr>
        <w:t>h</w:t>
      </w:r>
      <w:r w:rsidRPr="00985E97">
        <w:rPr>
          <w:rFonts w:ascii="Aptos Display" w:hAnsi="Aptos Display" w:cs="Calibri"/>
          <w:kern w:val="2"/>
        </w:rPr>
        <w:t xml:space="preserve">ospital </w:t>
      </w:r>
      <w:r w:rsidR="0046381E">
        <w:rPr>
          <w:rFonts w:ascii="Aptos Display" w:hAnsi="Aptos Display" w:cs="Calibri"/>
          <w:kern w:val="2"/>
        </w:rPr>
        <w:t>a</w:t>
      </w:r>
      <w:r w:rsidRPr="00985E97">
        <w:rPr>
          <w:rFonts w:ascii="Aptos Display" w:hAnsi="Aptos Display" w:cs="Calibri"/>
          <w:kern w:val="2"/>
        </w:rPr>
        <w:t xml:space="preserve">voidance </w:t>
      </w:r>
      <w:r w:rsidR="0046381E">
        <w:rPr>
          <w:rFonts w:ascii="Aptos Display" w:hAnsi="Aptos Display" w:cs="Calibri"/>
          <w:kern w:val="2"/>
        </w:rPr>
        <w:t>p</w:t>
      </w:r>
      <w:r w:rsidRPr="00985E97">
        <w:rPr>
          <w:rFonts w:ascii="Aptos Display" w:hAnsi="Aptos Display" w:cs="Calibri"/>
          <w:kern w:val="2"/>
        </w:rPr>
        <w:t>rogrammes</w:t>
      </w:r>
      <w:r w:rsidR="0046381E">
        <w:rPr>
          <w:rStyle w:val="FootnoteReference"/>
          <w:rFonts w:ascii="Aptos Display" w:hAnsi="Aptos Display" w:cs="Calibri"/>
          <w:kern w:val="2"/>
        </w:rPr>
        <w:footnoteReference w:id="12"/>
      </w:r>
      <w:r w:rsidRPr="00985E97">
        <w:rPr>
          <w:rFonts w:ascii="Aptos Display" w:hAnsi="Aptos Display" w:cs="Calibri"/>
          <w:kern w:val="2"/>
        </w:rPr>
        <w:t xml:space="preserve"> require additional resources by way of community-based geriatrician-led teams, including GPs, advanced nurse practitioners and social workers. </w:t>
      </w:r>
    </w:p>
    <w:p w14:paraId="61B37861" w14:textId="77777777" w:rsidR="0046381E" w:rsidRDefault="0046381E" w:rsidP="001D1A41">
      <w:pPr>
        <w:jc w:val="both"/>
        <w:rPr>
          <w:rFonts w:ascii="Aptos Display" w:hAnsi="Aptos Display" w:cs="Calibri"/>
          <w:b/>
          <w:bCs/>
          <w:kern w:val="2"/>
        </w:rPr>
      </w:pPr>
    </w:p>
    <w:p w14:paraId="2547C693" w14:textId="77777777" w:rsidR="00290D10" w:rsidRDefault="00290D10" w:rsidP="001D1A41">
      <w:pPr>
        <w:jc w:val="both"/>
        <w:rPr>
          <w:rFonts w:ascii="Aptos Display" w:hAnsi="Aptos Display" w:cs="Calibri"/>
          <w:b/>
          <w:bCs/>
          <w:kern w:val="2"/>
        </w:rPr>
      </w:pPr>
    </w:p>
    <w:p w14:paraId="1E4C0ABE" w14:textId="77777777" w:rsidR="00290D10" w:rsidRDefault="00290D10" w:rsidP="001D1A41">
      <w:pPr>
        <w:jc w:val="both"/>
        <w:rPr>
          <w:rFonts w:ascii="Aptos Display" w:hAnsi="Aptos Display" w:cs="Calibri"/>
          <w:b/>
          <w:bCs/>
          <w:kern w:val="2"/>
        </w:rPr>
      </w:pPr>
    </w:p>
    <w:p w14:paraId="0E831692" w14:textId="4D99BF48" w:rsidR="001D1A41" w:rsidRPr="00985E97" w:rsidRDefault="001D1A41" w:rsidP="001D1A41">
      <w:pPr>
        <w:jc w:val="both"/>
        <w:rPr>
          <w:rFonts w:ascii="Aptos Display" w:hAnsi="Aptos Display" w:cs="Calibri"/>
          <w:b/>
          <w:bCs/>
          <w:kern w:val="2"/>
        </w:rPr>
      </w:pPr>
      <w:r w:rsidRPr="00985E97">
        <w:rPr>
          <w:rFonts w:ascii="Aptos Display" w:hAnsi="Aptos Display" w:cs="Calibri"/>
          <w:b/>
          <w:bCs/>
          <w:kern w:val="2"/>
        </w:rPr>
        <w:t xml:space="preserve">What are your views on the funding </w:t>
      </w:r>
      <w:r w:rsidRPr="0069616B">
        <w:rPr>
          <w:rFonts w:ascii="Aptos Display" w:hAnsi="Aptos Display" w:cs="Calibri"/>
          <w:b/>
          <w:bCs/>
          <w:kern w:val="2"/>
        </w:rPr>
        <w:t>of social care</w:t>
      </w:r>
      <w:r w:rsidRPr="00985E97">
        <w:rPr>
          <w:rFonts w:ascii="Aptos Display" w:hAnsi="Aptos Display" w:cs="Calibri"/>
          <w:b/>
          <w:bCs/>
          <w:kern w:val="2"/>
        </w:rPr>
        <w:t xml:space="preserve"> services and supports for older people? (e.g. is funding enough, is it used the right way?)</w:t>
      </w:r>
    </w:p>
    <w:p w14:paraId="56058EA8" w14:textId="77777777" w:rsidR="00E3749F" w:rsidRPr="00985E97" w:rsidRDefault="00E3749F" w:rsidP="001D1A41">
      <w:pPr>
        <w:jc w:val="both"/>
        <w:rPr>
          <w:rFonts w:ascii="Aptos Display" w:hAnsi="Aptos Display" w:cs="Calibri"/>
          <w:kern w:val="2"/>
        </w:rPr>
      </w:pPr>
      <w:r w:rsidRPr="00985E97">
        <w:rPr>
          <w:rFonts w:ascii="Aptos Display" w:hAnsi="Aptos Display" w:cs="Calibri"/>
          <w:kern w:val="2"/>
        </w:rPr>
        <w:t>L</w:t>
      </w:r>
      <w:r w:rsidR="001D1A41" w:rsidRPr="00985E97">
        <w:rPr>
          <w:rFonts w:ascii="Aptos Display" w:hAnsi="Aptos Display" w:cs="Calibri"/>
          <w:kern w:val="2"/>
        </w:rPr>
        <w:t xml:space="preserve">ong-term care is </w:t>
      </w:r>
      <w:r w:rsidRPr="00985E97">
        <w:rPr>
          <w:rFonts w:ascii="Aptos Display" w:hAnsi="Aptos Display" w:cs="Calibri"/>
          <w:kern w:val="2"/>
        </w:rPr>
        <w:t xml:space="preserve">mainly </w:t>
      </w:r>
      <w:r w:rsidR="001D1A41" w:rsidRPr="00985E97">
        <w:rPr>
          <w:rFonts w:ascii="Aptos Display" w:hAnsi="Aptos Display" w:cs="Calibri"/>
          <w:kern w:val="2"/>
        </w:rPr>
        <w:t xml:space="preserve">financed from general taxation and personal contributions. </w:t>
      </w:r>
      <w:r w:rsidRPr="00985E97">
        <w:rPr>
          <w:rFonts w:ascii="Aptos Display" w:hAnsi="Aptos Display" w:cs="Calibri"/>
          <w:kern w:val="2"/>
        </w:rPr>
        <w:t>C</w:t>
      </w:r>
      <w:r w:rsidR="001D1A41" w:rsidRPr="00985E97">
        <w:rPr>
          <w:rFonts w:ascii="Aptos Display" w:hAnsi="Aptos Display" w:cs="Calibri"/>
          <w:kern w:val="2"/>
        </w:rPr>
        <w:t xml:space="preserve">urrent funding arrangements clearly favour residential care. The cost of care, particularly community care, increases with the level of dependency. </w:t>
      </w:r>
      <w:r w:rsidRPr="00985E97">
        <w:rPr>
          <w:rFonts w:ascii="Aptos Display" w:hAnsi="Aptos Display" w:cs="Calibri"/>
          <w:kern w:val="2"/>
        </w:rPr>
        <w:t>H</w:t>
      </w:r>
      <w:r w:rsidR="001D1A41" w:rsidRPr="00985E97">
        <w:rPr>
          <w:rFonts w:ascii="Aptos Display" w:hAnsi="Aptos Display" w:cs="Calibri"/>
          <w:kern w:val="2"/>
        </w:rPr>
        <w:t xml:space="preserve">ome-based social care should not be seen as the cheap option, despite the fact that in some cases it can yield substantial cost savings to the State. </w:t>
      </w:r>
    </w:p>
    <w:p w14:paraId="2E3E9A49" w14:textId="77777777" w:rsidR="001D1A41" w:rsidRPr="00985E97" w:rsidRDefault="00E3749F" w:rsidP="001D1A41">
      <w:pPr>
        <w:jc w:val="both"/>
        <w:rPr>
          <w:rFonts w:ascii="Aptos Display" w:hAnsi="Aptos Display" w:cs="Calibri"/>
          <w:kern w:val="2"/>
        </w:rPr>
      </w:pPr>
      <w:r w:rsidRPr="00985E97">
        <w:rPr>
          <w:rFonts w:ascii="Aptos Display" w:hAnsi="Aptos Display" w:cs="Calibri"/>
          <w:kern w:val="2"/>
        </w:rPr>
        <w:t>R</w:t>
      </w:r>
      <w:r w:rsidR="001D1A41" w:rsidRPr="00985E97">
        <w:rPr>
          <w:rFonts w:ascii="Aptos Display" w:hAnsi="Aptos Display" w:cs="Calibri"/>
          <w:kern w:val="2"/>
        </w:rPr>
        <w:t xml:space="preserve">ealistic levels of funding are required to ensure that those with higher levels of need can access supports and services over and above routinely available services. </w:t>
      </w:r>
    </w:p>
    <w:p w14:paraId="32B1BD2F" w14:textId="77777777" w:rsidR="001D1A41" w:rsidRPr="00985E97" w:rsidRDefault="001D1A41" w:rsidP="001D1A41">
      <w:pPr>
        <w:jc w:val="both"/>
        <w:rPr>
          <w:rFonts w:ascii="Aptos Display" w:hAnsi="Aptos Display" w:cs="Calibri"/>
          <w:kern w:val="2"/>
        </w:rPr>
      </w:pPr>
      <w:r w:rsidRPr="00985E97">
        <w:rPr>
          <w:rFonts w:ascii="Aptos Display" w:hAnsi="Aptos Display" w:cs="Calibri"/>
          <w:kern w:val="2"/>
        </w:rPr>
        <w:t xml:space="preserve">The challenge is to find a financing system for long-term social care that achieves similar levels of service supply in the community as in residential care facilities. </w:t>
      </w:r>
      <w:r w:rsidR="0014311F" w:rsidRPr="00985E97">
        <w:rPr>
          <w:rFonts w:ascii="Aptos Display" w:hAnsi="Aptos Display" w:cs="Calibri"/>
          <w:kern w:val="2"/>
        </w:rPr>
        <w:t xml:space="preserve">The </w:t>
      </w:r>
      <w:r w:rsidRPr="00985E97">
        <w:rPr>
          <w:rFonts w:ascii="Aptos Display" w:hAnsi="Aptos Display" w:cs="Calibri"/>
          <w:kern w:val="2"/>
        </w:rPr>
        <w:t>distinction between the funding of acute medical services and the funding of long-term social care and personal social services can result in the splintering of organisational responsibilities and therefore fragmented long-term care provision for older people.</w:t>
      </w:r>
    </w:p>
    <w:p w14:paraId="11D3C0C8" w14:textId="77777777" w:rsidR="0069616B" w:rsidRDefault="0069616B" w:rsidP="001D1A41">
      <w:pPr>
        <w:jc w:val="both"/>
        <w:rPr>
          <w:rFonts w:ascii="Aptos Display" w:hAnsi="Aptos Display" w:cs="Calibri"/>
          <w:b/>
          <w:bCs/>
          <w:kern w:val="2"/>
        </w:rPr>
      </w:pPr>
    </w:p>
    <w:p w14:paraId="67B385AB" w14:textId="570929E8" w:rsidR="001D1A41" w:rsidRPr="00961C1A" w:rsidRDefault="001D1A41" w:rsidP="00290D10">
      <w:pPr>
        <w:pStyle w:val="Heading2"/>
      </w:pPr>
      <w:r w:rsidRPr="00985E97">
        <w:t xml:space="preserve">Family/unpaid carers </w:t>
      </w:r>
    </w:p>
    <w:p w14:paraId="6D1BE9E7" w14:textId="77777777" w:rsidR="001D1A41" w:rsidRPr="00985E97" w:rsidRDefault="001D1A41" w:rsidP="001D1A41">
      <w:pPr>
        <w:jc w:val="both"/>
        <w:rPr>
          <w:rFonts w:ascii="Aptos Display" w:hAnsi="Aptos Display" w:cs="Calibri"/>
          <w:kern w:val="2"/>
        </w:rPr>
      </w:pPr>
      <w:r w:rsidRPr="00985E97">
        <w:rPr>
          <w:rFonts w:ascii="Aptos Display" w:hAnsi="Aptos Display" w:cs="Calibri"/>
          <w:b/>
          <w:bCs/>
          <w:kern w:val="2"/>
        </w:rPr>
        <w:t>When care is provided by family/unpaid carers to older people, how can it best work alongside the care provided by </w:t>
      </w:r>
      <w:r w:rsidRPr="0069616B">
        <w:rPr>
          <w:rFonts w:ascii="Aptos Display" w:hAnsi="Aptos Display" w:cs="Calibri"/>
          <w:b/>
          <w:bCs/>
          <w:kern w:val="2"/>
        </w:rPr>
        <w:t>social care</w:t>
      </w:r>
      <w:r w:rsidRPr="00985E97">
        <w:rPr>
          <w:rFonts w:ascii="Aptos Display" w:hAnsi="Aptos Display" w:cs="Calibri"/>
          <w:b/>
          <w:bCs/>
          <w:kern w:val="2"/>
        </w:rPr>
        <w:t> professionals?</w:t>
      </w:r>
    </w:p>
    <w:p w14:paraId="62E93BA0" w14:textId="5CFB6C15" w:rsidR="001D1A41" w:rsidRPr="00985E97" w:rsidRDefault="001D1A41" w:rsidP="001D1A41">
      <w:pPr>
        <w:jc w:val="both"/>
        <w:rPr>
          <w:rFonts w:ascii="Aptos Display" w:hAnsi="Aptos Display" w:cs="Calibri"/>
          <w:kern w:val="2"/>
        </w:rPr>
      </w:pPr>
      <w:r w:rsidRPr="00985E97">
        <w:rPr>
          <w:rFonts w:ascii="Aptos Display" w:hAnsi="Aptos Display" w:cs="Calibri"/>
          <w:kern w:val="2"/>
        </w:rPr>
        <w:t>The P</w:t>
      </w:r>
      <w:r w:rsidR="0067173A" w:rsidRPr="00985E97">
        <w:rPr>
          <w:rFonts w:ascii="Aptos Display" w:hAnsi="Aptos Display" w:cs="Calibri"/>
          <w:kern w:val="2"/>
        </w:rPr>
        <w:t xml:space="preserve">rogramme for Government </w:t>
      </w:r>
      <w:r w:rsidRPr="00985E97">
        <w:rPr>
          <w:rFonts w:ascii="Aptos Display" w:hAnsi="Aptos Display" w:cs="Calibri"/>
          <w:kern w:val="2"/>
        </w:rPr>
        <w:t xml:space="preserve">included a commitment to implement a Carer Guarantee </w:t>
      </w:r>
      <w:r w:rsidR="00961C1A">
        <w:rPr>
          <w:rFonts w:ascii="Aptos Display" w:hAnsi="Aptos Display" w:cs="Calibri"/>
          <w:kern w:val="2"/>
        </w:rPr>
        <w:t xml:space="preserve">— </w:t>
      </w:r>
      <w:r w:rsidR="0014311F" w:rsidRPr="00985E97">
        <w:rPr>
          <w:rFonts w:ascii="Aptos Display" w:hAnsi="Aptos Display" w:cs="Calibri"/>
          <w:kern w:val="2"/>
        </w:rPr>
        <w:t>a</w:t>
      </w:r>
      <w:r w:rsidRPr="00985E97">
        <w:rPr>
          <w:rFonts w:ascii="Aptos Display" w:hAnsi="Aptos Display" w:cs="Calibri"/>
          <w:kern w:val="2"/>
        </w:rPr>
        <w:t xml:space="preserve"> core basket of services to all carers across the country</w:t>
      </w:r>
      <w:r w:rsidR="00961C1A">
        <w:rPr>
          <w:rFonts w:ascii="Aptos Display" w:hAnsi="Aptos Display" w:cs="Calibri"/>
          <w:kern w:val="2"/>
        </w:rPr>
        <w:t xml:space="preserve"> —</w:t>
      </w:r>
      <w:r w:rsidR="0014311F" w:rsidRPr="00985E97">
        <w:rPr>
          <w:rFonts w:ascii="Aptos Display" w:hAnsi="Aptos Display" w:cs="Calibri"/>
          <w:kern w:val="2"/>
        </w:rPr>
        <w:t xml:space="preserve"> which</w:t>
      </w:r>
      <w:r w:rsidRPr="00985E97">
        <w:rPr>
          <w:rFonts w:ascii="Aptos Display" w:hAnsi="Aptos Display" w:cs="Calibri"/>
          <w:kern w:val="2"/>
        </w:rPr>
        <w:t xml:space="preserve"> has not yet been put in place. Carers </w:t>
      </w:r>
      <w:r w:rsidR="00961C1A">
        <w:rPr>
          <w:rFonts w:ascii="Aptos Display" w:hAnsi="Aptos Display" w:cs="Calibri"/>
          <w:kern w:val="2"/>
        </w:rPr>
        <w:t xml:space="preserve">continue to </w:t>
      </w:r>
      <w:r w:rsidRPr="00985E97">
        <w:rPr>
          <w:rFonts w:ascii="Aptos Display" w:hAnsi="Aptos Display" w:cs="Calibri"/>
          <w:kern w:val="2"/>
        </w:rPr>
        <w:t xml:space="preserve">experience difficulties in </w:t>
      </w:r>
      <w:r w:rsidRPr="00985E97">
        <w:rPr>
          <w:rFonts w:ascii="Aptos Display" w:eastAsia="Calibri" w:hAnsi="Aptos Display" w:cs="Calibri"/>
          <w:kern w:val="2"/>
        </w:rPr>
        <w:t>getting services from health and social care professionals commensurate with need.</w:t>
      </w:r>
    </w:p>
    <w:p w14:paraId="28A15AF1" w14:textId="1FA4B639" w:rsidR="001D1A41" w:rsidRPr="00985E97" w:rsidRDefault="0067173A" w:rsidP="001D1A41">
      <w:pPr>
        <w:jc w:val="both"/>
        <w:rPr>
          <w:rFonts w:ascii="Aptos Display" w:hAnsi="Aptos Display" w:cs="Calibri"/>
          <w:kern w:val="2"/>
        </w:rPr>
      </w:pPr>
      <w:r w:rsidRPr="00985E97">
        <w:rPr>
          <w:rFonts w:ascii="Aptos Display" w:hAnsi="Aptos Display" w:cs="Calibri"/>
          <w:kern w:val="2"/>
        </w:rPr>
        <w:t xml:space="preserve">It is noted that the HSE </w:t>
      </w:r>
      <w:r w:rsidR="001D1A41" w:rsidRPr="00985E97">
        <w:rPr>
          <w:rFonts w:ascii="Aptos Display" w:hAnsi="Aptos Display" w:cs="Calibri"/>
          <w:kern w:val="2"/>
        </w:rPr>
        <w:t xml:space="preserve">in conjunction with </w:t>
      </w:r>
      <w:r w:rsidR="0014311F" w:rsidRPr="00985E97">
        <w:rPr>
          <w:rFonts w:ascii="Aptos Display" w:hAnsi="Aptos Display" w:cs="Calibri"/>
          <w:kern w:val="2"/>
        </w:rPr>
        <w:t>F</w:t>
      </w:r>
      <w:r w:rsidRPr="00985E97">
        <w:rPr>
          <w:rFonts w:ascii="Aptos Display" w:hAnsi="Aptos Display" w:cs="Calibri"/>
          <w:kern w:val="2"/>
        </w:rPr>
        <w:t>amily Carers Ireland</w:t>
      </w:r>
      <w:r w:rsidR="001D1A41" w:rsidRPr="00985E97">
        <w:rPr>
          <w:rFonts w:ascii="Aptos Display" w:hAnsi="Aptos Display" w:cs="Calibri"/>
          <w:kern w:val="2"/>
        </w:rPr>
        <w:t xml:space="preserve"> piloted a </w:t>
      </w:r>
      <w:r w:rsidR="001D1A41" w:rsidRPr="00961C1A">
        <w:rPr>
          <w:rFonts w:ascii="Aptos Display" w:hAnsi="Aptos Display" w:cs="Calibri"/>
          <w:kern w:val="2"/>
        </w:rPr>
        <w:t xml:space="preserve">Family Carer Needs Assessment in </w:t>
      </w:r>
      <w:r w:rsidR="0014311F" w:rsidRPr="00961C1A">
        <w:rPr>
          <w:rFonts w:ascii="Aptos Display" w:hAnsi="Aptos Display" w:cs="Calibri"/>
          <w:kern w:val="2"/>
        </w:rPr>
        <w:t>C</w:t>
      </w:r>
      <w:r w:rsidRPr="00961C1A">
        <w:rPr>
          <w:rFonts w:ascii="Aptos Display" w:hAnsi="Aptos Display" w:cs="Calibri"/>
          <w:kern w:val="2"/>
        </w:rPr>
        <w:t xml:space="preserve">ommunity </w:t>
      </w:r>
      <w:r w:rsidR="0014311F" w:rsidRPr="00961C1A">
        <w:rPr>
          <w:rFonts w:ascii="Aptos Display" w:hAnsi="Aptos Display" w:cs="Calibri"/>
          <w:kern w:val="2"/>
        </w:rPr>
        <w:t>H</w:t>
      </w:r>
      <w:r w:rsidRPr="00961C1A">
        <w:rPr>
          <w:rFonts w:ascii="Aptos Display" w:hAnsi="Aptos Display" w:cs="Calibri"/>
          <w:kern w:val="2"/>
        </w:rPr>
        <w:t xml:space="preserve">ealthcare </w:t>
      </w:r>
      <w:r w:rsidR="0014311F" w:rsidRPr="00961C1A">
        <w:rPr>
          <w:rFonts w:ascii="Aptos Display" w:hAnsi="Aptos Display" w:cs="Calibri"/>
          <w:kern w:val="2"/>
        </w:rPr>
        <w:t>W</w:t>
      </w:r>
      <w:r w:rsidRPr="00961C1A">
        <w:rPr>
          <w:rFonts w:ascii="Aptos Display" w:hAnsi="Aptos Display" w:cs="Calibri"/>
          <w:kern w:val="2"/>
        </w:rPr>
        <w:t>est</w:t>
      </w:r>
      <w:r w:rsidR="0069616B">
        <w:rPr>
          <w:rFonts w:ascii="Aptos Display" w:hAnsi="Aptos Display" w:cs="Calibri"/>
          <w:kern w:val="2"/>
        </w:rPr>
        <w:t>.</w:t>
      </w:r>
      <w:r w:rsidR="00961C1A">
        <w:rPr>
          <w:rStyle w:val="FootnoteReference"/>
          <w:rFonts w:ascii="Aptos Display" w:hAnsi="Aptos Display" w:cs="Calibri"/>
          <w:kern w:val="2"/>
        </w:rPr>
        <w:footnoteReference w:id="13"/>
      </w:r>
      <w:r w:rsidR="0069616B">
        <w:rPr>
          <w:rFonts w:ascii="Aptos Display" w:hAnsi="Aptos Display" w:cs="Calibri"/>
          <w:kern w:val="2"/>
        </w:rPr>
        <w:t xml:space="preserve"> It</w:t>
      </w:r>
      <w:r w:rsidR="0014311F" w:rsidRPr="00985E97">
        <w:rPr>
          <w:rFonts w:ascii="Aptos Display" w:hAnsi="Aptos Display" w:cs="Calibri"/>
          <w:kern w:val="2"/>
        </w:rPr>
        <w:t xml:space="preserve"> examin</w:t>
      </w:r>
      <w:r w:rsidR="0069616B">
        <w:rPr>
          <w:rFonts w:ascii="Aptos Display" w:hAnsi="Aptos Display" w:cs="Calibri"/>
          <w:kern w:val="2"/>
        </w:rPr>
        <w:t>ed</w:t>
      </w:r>
      <w:r w:rsidR="001D1A41" w:rsidRPr="00985E97">
        <w:rPr>
          <w:rFonts w:ascii="Aptos Display" w:hAnsi="Aptos Display" w:cs="Calibri"/>
          <w:kern w:val="2"/>
        </w:rPr>
        <w:t xml:space="preserve"> how caring affects the family carer, how much care they can realistically provide while still allowing for invol</w:t>
      </w:r>
      <w:r w:rsidR="0014311F" w:rsidRPr="00985E97">
        <w:rPr>
          <w:rFonts w:ascii="Aptos Display" w:hAnsi="Aptos Display" w:cs="Calibri"/>
          <w:kern w:val="2"/>
        </w:rPr>
        <w:t>vement in other activities, and</w:t>
      </w:r>
      <w:r w:rsidR="001D1A41" w:rsidRPr="00985E97">
        <w:rPr>
          <w:rFonts w:ascii="Aptos Display" w:hAnsi="Aptos Display" w:cs="Calibri"/>
          <w:kern w:val="2"/>
        </w:rPr>
        <w:t xml:space="preserve"> how identified needs can be addressed. The learning from this pilot should be applied with some urgency, </w:t>
      </w:r>
      <w:proofErr w:type="gramStart"/>
      <w:r w:rsidR="001D1A41" w:rsidRPr="00985E97">
        <w:rPr>
          <w:rFonts w:ascii="Aptos Display" w:hAnsi="Aptos Display" w:cs="Calibri"/>
          <w:kern w:val="2"/>
        </w:rPr>
        <w:t>taking into account</w:t>
      </w:r>
      <w:proofErr w:type="gramEnd"/>
      <w:r w:rsidR="001D1A41" w:rsidRPr="00985E97">
        <w:rPr>
          <w:rFonts w:ascii="Aptos Display" w:hAnsi="Aptos Display" w:cs="Calibri"/>
          <w:kern w:val="2"/>
        </w:rPr>
        <w:t xml:space="preserve"> issues </w:t>
      </w:r>
      <w:r w:rsidR="001D1A41" w:rsidRPr="00985E97">
        <w:rPr>
          <w:rFonts w:ascii="Aptos Display" w:hAnsi="Aptos Display" w:cs="Calibri"/>
          <w:kern w:val="2"/>
        </w:rPr>
        <w:lastRenderedPageBreak/>
        <w:t xml:space="preserve">highlighted by </w:t>
      </w:r>
      <w:r w:rsidR="0014311F" w:rsidRPr="00985E97">
        <w:rPr>
          <w:rFonts w:ascii="Aptos Display" w:hAnsi="Aptos Display" w:cs="Calibri"/>
          <w:kern w:val="2"/>
        </w:rPr>
        <w:t xml:space="preserve">FCI </w:t>
      </w:r>
      <w:r w:rsidR="001D1A41" w:rsidRPr="00985E97">
        <w:rPr>
          <w:rFonts w:ascii="Aptos Display" w:hAnsi="Aptos Display" w:cs="Calibri"/>
          <w:kern w:val="2"/>
        </w:rPr>
        <w:t xml:space="preserve">that almost three quarters of family carers had never received respite care and that the people that they care for do not get sufficient formal support. One-third stated that their accommodation is not suitable to meet the needs of the person they care for. </w:t>
      </w:r>
      <w:r w:rsidR="00961C1A">
        <w:rPr>
          <w:rFonts w:ascii="Aptos Display" w:hAnsi="Aptos Display" w:cs="Calibri"/>
          <w:kern w:val="2"/>
        </w:rPr>
        <w:t>And f</w:t>
      </w:r>
      <w:r w:rsidR="0014311F" w:rsidRPr="00985E97">
        <w:rPr>
          <w:rFonts w:ascii="Aptos Display" w:hAnsi="Aptos Display" w:cs="Calibri"/>
          <w:kern w:val="2"/>
        </w:rPr>
        <w:t>amilies</w:t>
      </w:r>
      <w:r w:rsidR="001D1A41" w:rsidRPr="00985E97">
        <w:rPr>
          <w:rFonts w:ascii="Aptos Display" w:hAnsi="Aptos Display" w:cs="Calibri"/>
          <w:kern w:val="2"/>
        </w:rPr>
        <w:t xml:space="preserve"> have no </w:t>
      </w:r>
      <w:r w:rsidRPr="00985E97">
        <w:rPr>
          <w:rFonts w:ascii="Aptos Display" w:hAnsi="Aptos Display" w:cs="Calibri"/>
          <w:kern w:val="2"/>
        </w:rPr>
        <w:t>statutory right to respite care.</w:t>
      </w:r>
    </w:p>
    <w:p w14:paraId="512AA604" w14:textId="77777777" w:rsidR="001D1A41" w:rsidRPr="00985E97" w:rsidRDefault="001D1A41" w:rsidP="001D1A41">
      <w:pPr>
        <w:jc w:val="both"/>
        <w:rPr>
          <w:rFonts w:ascii="Aptos Display" w:hAnsi="Aptos Display" w:cs="Calibri"/>
          <w:kern w:val="2"/>
        </w:rPr>
      </w:pPr>
    </w:p>
    <w:p w14:paraId="30485277" w14:textId="77DA4135" w:rsidR="0069616B" w:rsidRDefault="00CC72D2" w:rsidP="0069616B">
      <w:pPr>
        <w:jc w:val="both"/>
        <w:rPr>
          <w:rFonts w:ascii="Aptos Display" w:hAnsi="Aptos Display" w:cs="Calibri"/>
          <w:b/>
          <w:bCs/>
          <w:kern w:val="2"/>
        </w:rPr>
      </w:pPr>
      <w:r>
        <w:rPr>
          <w:rStyle w:val="Heading2Char"/>
        </w:rPr>
        <w:t>Final</w:t>
      </w:r>
      <w:r w:rsidR="001D1A41" w:rsidRPr="0069616B">
        <w:rPr>
          <w:rStyle w:val="Heading2Char"/>
        </w:rPr>
        <w:t xml:space="preserve"> comments</w:t>
      </w:r>
      <w:r w:rsidR="001D1A41" w:rsidRPr="00985E97">
        <w:rPr>
          <w:rFonts w:ascii="Aptos Display" w:hAnsi="Aptos Display" w:cs="Calibri"/>
          <w:b/>
          <w:bCs/>
          <w:kern w:val="2"/>
        </w:rPr>
        <w:t xml:space="preserve"> </w:t>
      </w:r>
    </w:p>
    <w:p w14:paraId="029DC350" w14:textId="4CA13BF4" w:rsidR="00271500" w:rsidRPr="00985E97" w:rsidRDefault="001D1A41" w:rsidP="0069616B">
      <w:pPr>
        <w:jc w:val="both"/>
        <w:rPr>
          <w:rFonts w:ascii="Aptos Display" w:hAnsi="Aptos Display" w:cs="Calibri"/>
          <w:kern w:val="2"/>
        </w:rPr>
      </w:pPr>
      <w:r w:rsidRPr="00985E97">
        <w:rPr>
          <w:rFonts w:ascii="Aptos Display" w:hAnsi="Aptos Display" w:cs="Calibri"/>
          <w:kern w:val="2"/>
        </w:rPr>
        <w:t xml:space="preserve">Ireland’s long-term care structure has not kept pace with protecting older persons’ right to choose. </w:t>
      </w:r>
      <w:r w:rsidR="00961C1A">
        <w:rPr>
          <w:rFonts w:ascii="Aptos Display" w:hAnsi="Aptos Display" w:cs="Calibri"/>
          <w:kern w:val="2"/>
        </w:rPr>
        <w:t>The following key points are made:</w:t>
      </w:r>
    </w:p>
    <w:p w14:paraId="795A916D" w14:textId="77777777" w:rsidR="00271500" w:rsidRPr="00985E97" w:rsidRDefault="001D1A41" w:rsidP="00007B67">
      <w:pPr>
        <w:pStyle w:val="ListParagraph"/>
        <w:numPr>
          <w:ilvl w:val="0"/>
          <w:numId w:val="4"/>
        </w:numPr>
        <w:jc w:val="both"/>
        <w:rPr>
          <w:rFonts w:ascii="Aptos Display" w:hAnsi="Aptos Display" w:cs="Calibri"/>
          <w:kern w:val="2"/>
        </w:rPr>
      </w:pPr>
      <w:r w:rsidRPr="00985E97">
        <w:rPr>
          <w:rFonts w:ascii="Aptos Display" w:hAnsi="Aptos Display" w:cs="Calibri"/>
          <w:kern w:val="2"/>
        </w:rPr>
        <w:t>The matter of sustainable funding for long-term care needs to be urgently addressed with regard to respective responsibilities of the State and individuals.</w:t>
      </w:r>
    </w:p>
    <w:p w14:paraId="2289F9BD" w14:textId="77777777" w:rsidR="00271500" w:rsidRPr="00985E97" w:rsidRDefault="001D1A41" w:rsidP="00007B67">
      <w:pPr>
        <w:pStyle w:val="ListParagraph"/>
        <w:numPr>
          <w:ilvl w:val="0"/>
          <w:numId w:val="4"/>
        </w:numPr>
        <w:jc w:val="both"/>
        <w:rPr>
          <w:rFonts w:ascii="Aptos Display" w:hAnsi="Aptos Display" w:cs="Calibri"/>
          <w:kern w:val="2"/>
        </w:rPr>
      </w:pPr>
      <w:r w:rsidRPr="00985E97">
        <w:rPr>
          <w:rFonts w:ascii="Aptos Display" w:hAnsi="Aptos Display" w:cs="Calibri"/>
          <w:kern w:val="2"/>
        </w:rPr>
        <w:t>There should be stronger linkages between health and social care and housing solutions.</w:t>
      </w:r>
      <w:r w:rsidR="00271500" w:rsidRPr="00985E97">
        <w:rPr>
          <w:rFonts w:ascii="Aptos Display" w:hAnsi="Aptos Display" w:cs="Calibri"/>
          <w:kern w:val="2"/>
        </w:rPr>
        <w:t xml:space="preserve"> </w:t>
      </w:r>
    </w:p>
    <w:p w14:paraId="223E8ADF" w14:textId="77777777" w:rsidR="001D1A41" w:rsidRPr="00985E97" w:rsidRDefault="001D1A41" w:rsidP="00007B67">
      <w:pPr>
        <w:pStyle w:val="ListParagraph"/>
        <w:numPr>
          <w:ilvl w:val="0"/>
          <w:numId w:val="4"/>
        </w:numPr>
        <w:jc w:val="both"/>
        <w:rPr>
          <w:rFonts w:ascii="Aptos Display" w:hAnsi="Aptos Display" w:cs="Calibri"/>
          <w:kern w:val="2"/>
        </w:rPr>
      </w:pPr>
      <w:r w:rsidRPr="00985E97">
        <w:rPr>
          <w:rFonts w:ascii="Aptos Display" w:hAnsi="Aptos Display" w:cs="Calibri"/>
          <w:kern w:val="2"/>
        </w:rPr>
        <w:t>Nursing homes should be more fully integrated into the local community so that residents remain active members of that community.</w:t>
      </w:r>
    </w:p>
    <w:p w14:paraId="5462643A" w14:textId="11871054" w:rsidR="001D1A41" w:rsidRPr="00985E97" w:rsidRDefault="001D1A41" w:rsidP="00007B67">
      <w:pPr>
        <w:pStyle w:val="ListParagraph"/>
        <w:numPr>
          <w:ilvl w:val="0"/>
          <w:numId w:val="4"/>
        </w:numPr>
        <w:jc w:val="both"/>
        <w:rPr>
          <w:rFonts w:ascii="Aptos Display" w:hAnsi="Aptos Display" w:cs="Calibri"/>
          <w:kern w:val="2"/>
        </w:rPr>
      </w:pPr>
      <w:bookmarkStart w:id="1" w:name="_Hlk171833124"/>
      <w:r w:rsidRPr="00985E97">
        <w:rPr>
          <w:rFonts w:ascii="Aptos Display" w:hAnsi="Aptos Display" w:cs="Calibri"/>
          <w:kern w:val="2"/>
        </w:rPr>
        <w:t xml:space="preserve">The current </w:t>
      </w:r>
      <w:bookmarkEnd w:id="1"/>
      <w:r w:rsidRPr="00985E97">
        <w:rPr>
          <w:rFonts w:ascii="Aptos Display" w:hAnsi="Aptos Display" w:cs="Calibri"/>
          <w:kern w:val="2"/>
        </w:rPr>
        <w:t>system should be replaced over time with a continuum of care and support</w:t>
      </w:r>
      <w:r w:rsidR="00961C1A">
        <w:rPr>
          <w:rFonts w:ascii="Aptos Display" w:hAnsi="Aptos Display" w:cs="Calibri"/>
          <w:kern w:val="2"/>
        </w:rPr>
        <w:t xml:space="preserve">: </w:t>
      </w:r>
      <w:r w:rsidRPr="00985E97">
        <w:rPr>
          <w:rFonts w:ascii="Aptos Display" w:hAnsi="Aptos Display" w:cs="Calibri"/>
          <w:kern w:val="2"/>
        </w:rPr>
        <w:t>more supports in people’s own homes, high-support sheltered housing and small locally-based nursing homes.</w:t>
      </w:r>
    </w:p>
    <w:p w14:paraId="5DABEF64" w14:textId="763A18D4" w:rsidR="001D1A41" w:rsidRPr="00985E97" w:rsidRDefault="001D1A41" w:rsidP="00007B67">
      <w:pPr>
        <w:pStyle w:val="ListParagraph"/>
        <w:numPr>
          <w:ilvl w:val="0"/>
          <w:numId w:val="4"/>
        </w:numPr>
        <w:jc w:val="both"/>
        <w:rPr>
          <w:rFonts w:ascii="Aptos Display" w:hAnsi="Aptos Display" w:cs="Calibri"/>
          <w:kern w:val="2"/>
        </w:rPr>
      </w:pPr>
      <w:r w:rsidRPr="00985E97">
        <w:rPr>
          <w:rFonts w:ascii="Aptos Display" w:hAnsi="Aptos Display" w:cs="Calibri"/>
          <w:kern w:val="2"/>
        </w:rPr>
        <w:t>A sustainable long-term care policy and ten-year roadmap must be put in place</w:t>
      </w:r>
      <w:r w:rsidR="0069616B">
        <w:rPr>
          <w:rFonts w:ascii="Aptos Display" w:hAnsi="Aptos Display" w:cs="Calibri"/>
          <w:kern w:val="2"/>
        </w:rPr>
        <w:t xml:space="preserve"> </w:t>
      </w:r>
      <w:r w:rsidR="00961C1A">
        <w:rPr>
          <w:rFonts w:ascii="Aptos Display" w:hAnsi="Aptos Display" w:cs="Calibri"/>
          <w:kern w:val="2"/>
        </w:rPr>
        <w:t>—</w:t>
      </w:r>
      <w:r w:rsidR="0069616B">
        <w:rPr>
          <w:rFonts w:ascii="Aptos Display" w:hAnsi="Aptos Display" w:cs="Calibri"/>
          <w:kern w:val="2"/>
        </w:rPr>
        <w:t xml:space="preserve"> and implemented </w:t>
      </w:r>
      <w:r w:rsidR="00961C1A">
        <w:rPr>
          <w:rFonts w:ascii="Aptos Display" w:hAnsi="Aptos Display" w:cs="Calibri"/>
          <w:kern w:val="2"/>
        </w:rPr>
        <w:t>—</w:t>
      </w:r>
      <w:r w:rsidRPr="00985E97">
        <w:rPr>
          <w:rFonts w:ascii="Aptos Display" w:hAnsi="Aptos Display" w:cs="Calibri"/>
          <w:kern w:val="2"/>
        </w:rPr>
        <w:t xml:space="preserve"> based on legislation similar to the UK Care Act 2014 which places a general duty on local authorities to promote an individual's wellbeing. </w:t>
      </w:r>
    </w:p>
    <w:p w14:paraId="280BC5DE" w14:textId="77777777" w:rsidR="001D1A41" w:rsidRPr="00985E97" w:rsidRDefault="001D1A41" w:rsidP="001D1A41">
      <w:pPr>
        <w:jc w:val="both"/>
        <w:rPr>
          <w:rFonts w:ascii="Aptos Display" w:hAnsi="Aptos Display" w:cs="Calibri"/>
          <w:kern w:val="2"/>
        </w:rPr>
      </w:pPr>
    </w:p>
    <w:p w14:paraId="66B296C2" w14:textId="77777777" w:rsidR="00CC72D2" w:rsidRPr="00985E97" w:rsidRDefault="00CC72D2">
      <w:pPr>
        <w:rPr>
          <w:rFonts w:ascii="Aptos Display" w:hAnsi="Aptos Display"/>
        </w:rPr>
      </w:pPr>
    </w:p>
    <w:sectPr w:rsidR="00CC72D2" w:rsidRPr="00985E97" w:rsidSect="00CD0B6B">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7A3A9" w14:textId="77777777" w:rsidR="001D1A41" w:rsidRPr="00985E97" w:rsidRDefault="001D1A41" w:rsidP="001D1A41">
      <w:pPr>
        <w:spacing w:after="0"/>
      </w:pPr>
      <w:r w:rsidRPr="00985E97">
        <w:separator/>
      </w:r>
    </w:p>
  </w:endnote>
  <w:endnote w:type="continuationSeparator" w:id="0">
    <w:p w14:paraId="689D9CBE" w14:textId="77777777" w:rsidR="001D1A41" w:rsidRPr="00985E97" w:rsidRDefault="001D1A41" w:rsidP="001D1A41">
      <w:pPr>
        <w:spacing w:after="0"/>
      </w:pPr>
      <w:r w:rsidRPr="00985E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609989"/>
      <w:docPartObj>
        <w:docPartGallery w:val="Page Numbers (Bottom of Page)"/>
        <w:docPartUnique/>
      </w:docPartObj>
    </w:sdtPr>
    <w:sdtEndPr>
      <w:rPr>
        <w:noProof/>
      </w:rPr>
    </w:sdtEndPr>
    <w:sdtContent>
      <w:p w14:paraId="01985B52" w14:textId="1D455762" w:rsidR="00CC72D2" w:rsidRPr="00985E97" w:rsidRDefault="00271500">
        <w:pPr>
          <w:pStyle w:val="Footer"/>
          <w:jc w:val="right"/>
        </w:pPr>
        <w:r w:rsidRPr="00985E97">
          <w:fldChar w:fldCharType="begin"/>
        </w:r>
        <w:r w:rsidRPr="00985E97">
          <w:instrText xml:space="preserve"> PAGE   \* MERGEFORMAT </w:instrText>
        </w:r>
        <w:r w:rsidRPr="00985E97">
          <w:fldChar w:fldCharType="separate"/>
        </w:r>
        <w:r w:rsidR="00342DE6">
          <w:rPr>
            <w:noProof/>
          </w:rPr>
          <w:t>2</w:t>
        </w:r>
        <w:r w:rsidRPr="00985E97">
          <w:rPr>
            <w:noProof/>
          </w:rPr>
          <w:fldChar w:fldCharType="end"/>
        </w:r>
      </w:p>
    </w:sdtContent>
  </w:sdt>
  <w:p w14:paraId="4CF406DF" w14:textId="77777777" w:rsidR="00CC72D2" w:rsidRPr="00985E97" w:rsidRDefault="00CC7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E1EDA" w14:textId="77777777" w:rsidR="001D1A41" w:rsidRPr="00985E97" w:rsidRDefault="001D1A41" w:rsidP="001D1A41">
      <w:pPr>
        <w:spacing w:after="0"/>
      </w:pPr>
      <w:r w:rsidRPr="00985E97">
        <w:separator/>
      </w:r>
    </w:p>
  </w:footnote>
  <w:footnote w:type="continuationSeparator" w:id="0">
    <w:p w14:paraId="045958B0" w14:textId="77777777" w:rsidR="001D1A41" w:rsidRPr="00985E97" w:rsidRDefault="001D1A41" w:rsidP="001D1A41">
      <w:pPr>
        <w:spacing w:after="0"/>
      </w:pPr>
      <w:r w:rsidRPr="00985E97">
        <w:continuationSeparator/>
      </w:r>
    </w:p>
  </w:footnote>
  <w:footnote w:id="1">
    <w:p w14:paraId="7BAD6C85" w14:textId="0A77AED5" w:rsidR="002A5B2E" w:rsidRPr="002A5B2E" w:rsidRDefault="002A5B2E">
      <w:pPr>
        <w:pStyle w:val="FootnoteText"/>
        <w:rPr>
          <w:lang w:val="en-GB"/>
        </w:rPr>
      </w:pPr>
      <w:r>
        <w:rPr>
          <w:rStyle w:val="FootnoteReference"/>
        </w:rPr>
        <w:footnoteRef/>
      </w:r>
      <w:r>
        <w:t xml:space="preserve"> </w:t>
      </w:r>
      <w:r>
        <w:rPr>
          <w:lang w:val="en-GB"/>
        </w:rPr>
        <w:t>This document contains the text that was inserted</w:t>
      </w:r>
      <w:r w:rsidR="00CC72D2">
        <w:rPr>
          <w:lang w:val="en-GB"/>
        </w:rPr>
        <w:t xml:space="preserve"> by CIB</w:t>
      </w:r>
      <w:r>
        <w:rPr>
          <w:lang w:val="en-GB"/>
        </w:rPr>
        <w:t xml:space="preserve"> into an online submission form in response to set questions</w:t>
      </w:r>
      <w:r w:rsidR="00CC72D2">
        <w:rPr>
          <w:lang w:val="en-GB"/>
        </w:rPr>
        <w:t xml:space="preserve"> </w:t>
      </w:r>
    </w:p>
  </w:footnote>
  <w:footnote w:id="2">
    <w:p w14:paraId="7B99D585" w14:textId="397A8735" w:rsidR="00DC39B1" w:rsidRPr="00DC39B1" w:rsidRDefault="00DC39B1">
      <w:pPr>
        <w:pStyle w:val="FootnoteText"/>
        <w:rPr>
          <w:lang w:val="en-IE"/>
        </w:rPr>
      </w:pPr>
      <w:r>
        <w:rPr>
          <w:rStyle w:val="FootnoteReference"/>
        </w:rPr>
        <w:footnoteRef/>
      </w:r>
      <w:r>
        <w:t xml:space="preserve"> HIQA (2021) </w:t>
      </w:r>
      <w:r w:rsidRPr="00DC39B1">
        <w:t>Regulation of Homecare: A Position Paper</w:t>
      </w:r>
      <w:r>
        <w:t xml:space="preserve">. </w:t>
      </w:r>
      <w:hyperlink r:id="rId1" w:history="1">
        <w:r w:rsidRPr="00DC39B1">
          <w:rPr>
            <w:rStyle w:val="Hyperlink"/>
            <w:lang w:val="en-IE"/>
          </w:rPr>
          <w:t>Regulation of Homecare: A Position Paper | HIQA</w:t>
        </w:r>
      </w:hyperlink>
    </w:p>
  </w:footnote>
  <w:footnote w:id="3">
    <w:p w14:paraId="3334C485" w14:textId="77777777" w:rsidR="008B6792" w:rsidRPr="008B6792" w:rsidRDefault="008B6792" w:rsidP="008B6792">
      <w:pPr>
        <w:jc w:val="both"/>
        <w:rPr>
          <w:rFonts w:asciiTheme="minorHAnsi" w:hAnsiTheme="minorHAnsi"/>
          <w:kern w:val="2"/>
          <w:sz w:val="20"/>
          <w:szCs w:val="20"/>
        </w:rPr>
      </w:pPr>
      <w:r>
        <w:rPr>
          <w:rStyle w:val="FootnoteReference"/>
        </w:rPr>
        <w:footnoteRef/>
      </w:r>
      <w:r>
        <w:t xml:space="preserve"> </w:t>
      </w:r>
      <w:hyperlink r:id="rId2" w:history="1">
        <w:r w:rsidRPr="008B6792">
          <w:rPr>
            <w:rFonts w:asciiTheme="minorHAnsi" w:hAnsiTheme="minorHAnsi"/>
            <w:color w:val="0563C1" w:themeColor="hyperlink"/>
            <w:kern w:val="2"/>
            <w:sz w:val="20"/>
            <w:szCs w:val="20"/>
            <w:u w:val="single"/>
          </w:rPr>
          <w:t>Home Care Dublin | Home Help | The Great Care Co-op (thegreatcarecoop.ie)</w:t>
        </w:r>
      </w:hyperlink>
      <w:r w:rsidRPr="008B6792">
        <w:rPr>
          <w:rFonts w:asciiTheme="minorHAnsi" w:hAnsiTheme="minorHAnsi"/>
          <w:kern w:val="2"/>
          <w:sz w:val="20"/>
          <w:szCs w:val="20"/>
        </w:rPr>
        <w:t xml:space="preserve">. </w:t>
      </w:r>
    </w:p>
    <w:p w14:paraId="53384548" w14:textId="503CF3B0" w:rsidR="008B6792" w:rsidRPr="00985E97" w:rsidRDefault="008B6792" w:rsidP="008B6792">
      <w:pPr>
        <w:jc w:val="both"/>
        <w:rPr>
          <w:rFonts w:ascii="Aptos Display" w:hAnsi="Aptos Display" w:cs="Calibri"/>
          <w:kern w:val="2"/>
        </w:rPr>
      </w:pPr>
      <w:r>
        <w:rPr>
          <w:rFonts w:asciiTheme="minorHAnsi" w:hAnsiTheme="minorHAnsi"/>
          <w:kern w:val="2"/>
          <w:sz w:val="20"/>
          <w:szCs w:val="20"/>
        </w:rPr>
        <w:t xml:space="preserve">   </w:t>
      </w:r>
      <w:hyperlink r:id="rId3" w:history="1">
        <w:r w:rsidRPr="008B6792">
          <w:rPr>
            <w:rStyle w:val="Hyperlink"/>
            <w:rFonts w:asciiTheme="minorHAnsi" w:hAnsiTheme="minorHAnsi"/>
            <w:kern w:val="2"/>
            <w:sz w:val="20"/>
            <w:szCs w:val="20"/>
          </w:rPr>
          <w:t>Could care co-operatives be an answer to home care crisis?</w:t>
        </w:r>
      </w:hyperlink>
      <w:r>
        <w:rPr>
          <w:rFonts w:asciiTheme="minorHAnsi" w:hAnsiTheme="minorHAnsi"/>
          <w:kern w:val="2"/>
          <w:sz w:val="20"/>
          <w:szCs w:val="20"/>
        </w:rPr>
        <w:t xml:space="preserve"> (RTE.ie 25 March 2024)</w:t>
      </w:r>
    </w:p>
    <w:p w14:paraId="27AA7C00" w14:textId="30C6C136" w:rsidR="008B6792" w:rsidRPr="008B6792" w:rsidRDefault="008B6792">
      <w:pPr>
        <w:pStyle w:val="FootnoteText"/>
        <w:rPr>
          <w:lang w:val="en-GB"/>
        </w:rPr>
      </w:pPr>
    </w:p>
  </w:footnote>
  <w:footnote w:id="4">
    <w:p w14:paraId="4470DEDF" w14:textId="32C1F508" w:rsidR="00DC39B1" w:rsidRDefault="00DC39B1">
      <w:pPr>
        <w:pStyle w:val="FootnoteText"/>
        <w:rPr>
          <w:lang w:val="en-IE"/>
        </w:rPr>
      </w:pPr>
      <w:r w:rsidRPr="00290D10">
        <w:rPr>
          <w:rStyle w:val="FootnoteReference"/>
        </w:rPr>
        <w:footnoteRef/>
      </w:r>
      <w:r w:rsidRPr="00290D10">
        <w:t xml:space="preserve"> </w:t>
      </w:r>
      <w:r w:rsidR="00AD7C96" w:rsidRPr="00290D10">
        <w:t xml:space="preserve">Department of Health, HSE, HIQA (2023) </w:t>
      </w:r>
      <w:r w:rsidR="00AD7C96" w:rsidRPr="00290D10">
        <w:rPr>
          <w:lang w:val="en-IE"/>
        </w:rPr>
        <w:t xml:space="preserve">Design Guide for Long-Term Residential Care Settings for Older People. </w:t>
      </w:r>
    </w:p>
    <w:p w14:paraId="49598441" w14:textId="39B0EAF8" w:rsidR="00F46DE1" w:rsidRPr="00290D10" w:rsidRDefault="00F46DE1">
      <w:pPr>
        <w:pStyle w:val="FootnoteText"/>
        <w:rPr>
          <w:lang w:val="en-IE"/>
        </w:rPr>
      </w:pPr>
      <w:r>
        <w:rPr>
          <w:lang w:val="en-IE"/>
        </w:rPr>
        <w:t xml:space="preserve">   </w:t>
      </w:r>
      <w:hyperlink r:id="rId4" w:anchor="purpose-of-the-design-guide" w:history="1">
        <w:r w:rsidRPr="00F46DE1">
          <w:rPr>
            <w:rStyle w:val="Hyperlink"/>
            <w:lang w:val="en-IE"/>
          </w:rPr>
          <w:t>gov.ie - Public Consultation on a Design Guide for Long-Term Residential Care Settings for Older People</w:t>
        </w:r>
      </w:hyperlink>
    </w:p>
  </w:footnote>
  <w:footnote w:id="5">
    <w:p w14:paraId="502C028B" w14:textId="098387C5" w:rsidR="001D5914" w:rsidRPr="00290D10" w:rsidRDefault="001D5914">
      <w:pPr>
        <w:pStyle w:val="FootnoteText"/>
        <w:rPr>
          <w:lang w:val="en-IE"/>
        </w:rPr>
      </w:pPr>
      <w:r w:rsidRPr="00290D10">
        <w:rPr>
          <w:rStyle w:val="FootnoteReference"/>
        </w:rPr>
        <w:footnoteRef/>
      </w:r>
      <w:r w:rsidRPr="00290D10">
        <w:t xml:space="preserve"> </w:t>
      </w:r>
      <w:hyperlink r:id="rId5" w:history="1">
        <w:r w:rsidRPr="00290D10">
          <w:rPr>
            <w:rStyle w:val="Hyperlink"/>
            <w:lang w:val="en-GB"/>
          </w:rPr>
          <w:t>https://www.gov.ie/en/publication/2edf9-safe-nurse-staffing-and-skill-mix-publications/</w:t>
        </w:r>
      </w:hyperlink>
    </w:p>
  </w:footnote>
  <w:footnote w:id="6">
    <w:p w14:paraId="5D68E955" w14:textId="73410866" w:rsidR="001D5914" w:rsidRPr="00290D10" w:rsidRDefault="001D5914">
      <w:pPr>
        <w:pStyle w:val="FootnoteText"/>
        <w:rPr>
          <w:lang w:val="en-IE"/>
        </w:rPr>
      </w:pPr>
      <w:r w:rsidRPr="00290D10">
        <w:rPr>
          <w:rStyle w:val="FootnoteReference"/>
        </w:rPr>
        <w:footnoteRef/>
      </w:r>
      <w:r w:rsidRPr="00290D10">
        <w:t xml:space="preserve"> </w:t>
      </w:r>
      <w:hyperlink r:id="rId6" w:history="1">
        <w:r w:rsidRPr="00290D10">
          <w:rPr>
            <w:rStyle w:val="Hyperlink"/>
          </w:rPr>
          <w:t>https://assets.gov.ie/279349/32ed7bba-7f19-4c39-988a-39747263eca4.pdf</w:t>
        </w:r>
      </w:hyperlink>
    </w:p>
  </w:footnote>
  <w:footnote w:id="7">
    <w:p w14:paraId="662C6A10" w14:textId="5C3BE9CC" w:rsidR="00AD7C96" w:rsidRPr="00AD7C96" w:rsidRDefault="00AD7C96">
      <w:pPr>
        <w:pStyle w:val="FootnoteText"/>
        <w:rPr>
          <w:lang w:val="en-IE"/>
        </w:rPr>
      </w:pPr>
      <w:r w:rsidRPr="00290D10">
        <w:rPr>
          <w:rStyle w:val="FootnoteReference"/>
        </w:rPr>
        <w:footnoteRef/>
      </w:r>
      <w:r w:rsidRPr="00290D10">
        <w:t xml:space="preserve"> </w:t>
      </w:r>
      <w:r w:rsidRPr="00290D10">
        <w:rPr>
          <w:lang w:val="en-IE"/>
        </w:rPr>
        <w:t xml:space="preserve">Irish Hospice Foundation (2023) Dying Well at Home Focus Group Report. </w:t>
      </w:r>
      <w:hyperlink r:id="rId7" w:anchor=":~:text=Previous%20research%20has%20shown%20that,support%20for%20families%20and%20carers" w:history="1">
        <w:r w:rsidRPr="00290D10">
          <w:rPr>
            <w:rStyle w:val="Hyperlink"/>
            <w:lang w:val="en-IE"/>
          </w:rPr>
          <w:t>Dying Well at Home Report</w:t>
        </w:r>
      </w:hyperlink>
    </w:p>
  </w:footnote>
  <w:footnote w:id="8">
    <w:p w14:paraId="06E81D13" w14:textId="01DA12FD" w:rsidR="00AD7C96" w:rsidRPr="00AD7C96" w:rsidRDefault="00AD7C96">
      <w:pPr>
        <w:pStyle w:val="FootnoteText"/>
        <w:rPr>
          <w:lang w:val="en-IE"/>
        </w:rPr>
      </w:pPr>
      <w:r>
        <w:rPr>
          <w:rStyle w:val="FootnoteReference"/>
        </w:rPr>
        <w:footnoteRef/>
      </w:r>
      <w:r>
        <w:t xml:space="preserve"> Department of Health </w:t>
      </w:r>
      <w:r w:rsidRPr="00AD7C96">
        <w:rPr>
          <w:lang w:val="en-IE"/>
        </w:rPr>
        <w:t>Public Consultation</w:t>
      </w:r>
      <w:r w:rsidR="00290D10">
        <w:rPr>
          <w:lang w:val="en-IE"/>
        </w:rPr>
        <w:t>:</w:t>
      </w:r>
      <w:r w:rsidRPr="00AD7C96">
        <w:rPr>
          <w:lang w:val="en-IE"/>
        </w:rPr>
        <w:t xml:space="preserve"> Policy Proposals on Adult Safeguarding in the Health and Social Care Sector</w:t>
      </w:r>
      <w:r>
        <w:rPr>
          <w:lang w:val="en-IE"/>
        </w:rPr>
        <w:t xml:space="preserve">. </w:t>
      </w:r>
      <w:hyperlink r:id="rId8" w:history="1">
        <w:r w:rsidR="00290D10" w:rsidRPr="00290D10">
          <w:rPr>
            <w:rStyle w:val="Hyperlink"/>
            <w:lang w:val="en-IE"/>
          </w:rPr>
          <w:t>gov.ie - Adult Safeguarding</w:t>
        </w:r>
      </w:hyperlink>
    </w:p>
  </w:footnote>
  <w:footnote w:id="9">
    <w:p w14:paraId="7AE3802E" w14:textId="77777777" w:rsidR="001D1A41" w:rsidRPr="00CF1FEF" w:rsidRDefault="001D1A41" w:rsidP="001D1A41">
      <w:pPr>
        <w:pStyle w:val="FootnoteText"/>
        <w:rPr>
          <w:lang w:val="en-IE"/>
        </w:rPr>
      </w:pPr>
      <w:r w:rsidRPr="00985E97">
        <w:rPr>
          <w:rStyle w:val="FootnoteReference"/>
          <w:lang w:val="en-IE"/>
        </w:rPr>
        <w:footnoteRef/>
      </w:r>
      <w:r w:rsidRPr="00985E97">
        <w:rPr>
          <w:lang w:val="en-IE"/>
        </w:rPr>
        <w:t xml:space="preserve"> See for example, Department of Health (2022) Report of the Strategic Workforce Advisory Group on Home Carers and Nursing Home Healthcare Assistants. </w:t>
      </w:r>
      <w:hyperlink r:id="rId9" w:anchor="page=null" w:history="1">
        <w:r w:rsidRPr="00985E97">
          <w:rPr>
            <w:rStyle w:val="Hyperlink"/>
            <w:lang w:val="en-IE"/>
          </w:rPr>
          <w:t>https://www.gov.ie/pdf/?file=https://assets.gov.ie/237210/448892b3-36b4-4b7a-a41e-90368ff2345c.pdf#page=null</w:t>
        </w:r>
      </w:hyperlink>
      <w:r w:rsidRPr="00985E97">
        <w:rPr>
          <w:lang w:val="en-IE"/>
        </w:rPr>
        <w:t xml:space="preserve"> </w:t>
      </w:r>
    </w:p>
  </w:footnote>
  <w:footnote w:id="10">
    <w:p w14:paraId="28EE866E" w14:textId="6E7A9CE4" w:rsidR="0046381E" w:rsidRPr="0046381E" w:rsidRDefault="0046381E">
      <w:pPr>
        <w:pStyle w:val="FootnoteText"/>
        <w:rPr>
          <w:lang w:val="en-GB"/>
        </w:rPr>
      </w:pPr>
      <w:r>
        <w:rPr>
          <w:rStyle w:val="FootnoteReference"/>
        </w:rPr>
        <w:footnoteRef/>
      </w:r>
      <w:r>
        <w:t xml:space="preserve"> </w:t>
      </w:r>
      <w:hyperlink r:id="rId10" w:history="1">
        <w:r w:rsidRPr="0046381E">
          <w:rPr>
            <w:rStyle w:val="Hyperlink"/>
            <w:lang w:val="en-IE"/>
          </w:rPr>
          <w:t>Enhanced Community Care - HSE.ie</w:t>
        </w:r>
      </w:hyperlink>
    </w:p>
  </w:footnote>
  <w:footnote w:id="11">
    <w:p w14:paraId="4E8A10AB" w14:textId="1F674C60" w:rsidR="0046381E" w:rsidRPr="0046381E" w:rsidRDefault="0046381E">
      <w:pPr>
        <w:pStyle w:val="FootnoteText"/>
        <w:rPr>
          <w:lang w:val="en-GB"/>
        </w:rPr>
      </w:pPr>
      <w:r>
        <w:rPr>
          <w:rStyle w:val="FootnoteReference"/>
        </w:rPr>
        <w:footnoteRef/>
      </w:r>
      <w:r>
        <w:t xml:space="preserve"> </w:t>
      </w:r>
      <w:hyperlink r:id="rId11" w:history="1">
        <w:r w:rsidRPr="0046381E">
          <w:rPr>
            <w:rStyle w:val="Hyperlink"/>
            <w:lang w:val="en-IE"/>
          </w:rPr>
          <w:t>gov.ie - Pathfinder Service - A new way to care for elderly people making 999 calls</w:t>
        </w:r>
      </w:hyperlink>
    </w:p>
  </w:footnote>
  <w:footnote w:id="12">
    <w:p w14:paraId="41FC8286" w14:textId="4F45D51E" w:rsidR="0046381E" w:rsidRPr="0046381E" w:rsidRDefault="0046381E">
      <w:pPr>
        <w:pStyle w:val="FootnoteText"/>
        <w:rPr>
          <w:lang w:val="en-GB"/>
        </w:rPr>
      </w:pPr>
      <w:r>
        <w:rPr>
          <w:rStyle w:val="FootnoteReference"/>
        </w:rPr>
        <w:footnoteRef/>
      </w:r>
      <w:r>
        <w:t xml:space="preserve"> </w:t>
      </w:r>
      <w:hyperlink r:id="rId12" w:history="1">
        <w:r w:rsidRPr="0046381E">
          <w:rPr>
            <w:rStyle w:val="Hyperlink"/>
            <w:lang w:val="en-IE"/>
          </w:rPr>
          <w:t xml:space="preserve">Galway University Hospitals pilot successful Emergency Department avoidance programme </w:t>
        </w:r>
      </w:hyperlink>
    </w:p>
  </w:footnote>
  <w:footnote w:id="13">
    <w:p w14:paraId="1DE9F0C1" w14:textId="48FEF321" w:rsidR="00961C1A" w:rsidRPr="00961C1A" w:rsidRDefault="00961C1A">
      <w:pPr>
        <w:pStyle w:val="FootnoteText"/>
        <w:rPr>
          <w:lang w:val="en-GB"/>
        </w:rPr>
      </w:pPr>
      <w:r>
        <w:rPr>
          <w:rStyle w:val="FootnoteReference"/>
        </w:rPr>
        <w:footnoteRef/>
      </w:r>
      <w:r>
        <w:t xml:space="preserve"> </w:t>
      </w:r>
      <w:hyperlink r:id="rId13" w:history="1">
        <w:r w:rsidRPr="00961C1A">
          <w:rPr>
            <w:rStyle w:val="Hyperlink"/>
            <w:lang w:val="en-IE"/>
          </w:rPr>
          <w:t xml:space="preserve">The Pilot Implementation and Evaluation of the </w:t>
        </w:r>
        <w:proofErr w:type="spellStart"/>
        <w:r w:rsidRPr="00961C1A">
          <w:rPr>
            <w:rStyle w:val="Hyperlink"/>
            <w:lang w:val="en-IE"/>
          </w:rPr>
          <w:t>interRAI</w:t>
        </w:r>
        <w:proofErr w:type="spellEnd"/>
        <w:r w:rsidRPr="00961C1A">
          <w:rPr>
            <w:rStyle w:val="Hyperlink"/>
            <w:lang w:val="en-IE"/>
          </w:rPr>
          <w:t xml:space="preserve"> Family Carer Needs Assessment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B74B0"/>
    <w:multiLevelType w:val="hybridMultilevel"/>
    <w:tmpl w:val="B660F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B80378"/>
    <w:multiLevelType w:val="hybridMultilevel"/>
    <w:tmpl w:val="7310A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2C37FC4"/>
    <w:multiLevelType w:val="hybridMultilevel"/>
    <w:tmpl w:val="00C83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0494F0B"/>
    <w:multiLevelType w:val="hybridMultilevel"/>
    <w:tmpl w:val="5DC26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9124BDB"/>
    <w:multiLevelType w:val="hybridMultilevel"/>
    <w:tmpl w:val="F14EE0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645113932">
    <w:abstractNumId w:val="4"/>
  </w:num>
  <w:num w:numId="2" w16cid:durableId="1343512149">
    <w:abstractNumId w:val="0"/>
  </w:num>
  <w:num w:numId="3" w16cid:durableId="969556813">
    <w:abstractNumId w:val="2"/>
  </w:num>
  <w:num w:numId="4" w16cid:durableId="924529854">
    <w:abstractNumId w:val="3"/>
  </w:num>
  <w:num w:numId="5" w16cid:durableId="186136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41"/>
    <w:rsid w:val="00007B67"/>
    <w:rsid w:val="00036978"/>
    <w:rsid w:val="000C3899"/>
    <w:rsid w:val="0014311F"/>
    <w:rsid w:val="001A7BD4"/>
    <w:rsid w:val="001D1A41"/>
    <w:rsid w:val="001D5914"/>
    <w:rsid w:val="001F15BC"/>
    <w:rsid w:val="00271500"/>
    <w:rsid w:val="00290D10"/>
    <w:rsid w:val="002A26E3"/>
    <w:rsid w:val="002A5B2E"/>
    <w:rsid w:val="002E20F7"/>
    <w:rsid w:val="00342DE6"/>
    <w:rsid w:val="004368C7"/>
    <w:rsid w:val="0046381E"/>
    <w:rsid w:val="005003CC"/>
    <w:rsid w:val="00537F12"/>
    <w:rsid w:val="006074B5"/>
    <w:rsid w:val="0064195C"/>
    <w:rsid w:val="00645F54"/>
    <w:rsid w:val="0067173A"/>
    <w:rsid w:val="00677909"/>
    <w:rsid w:val="0069616B"/>
    <w:rsid w:val="006A36B1"/>
    <w:rsid w:val="00715040"/>
    <w:rsid w:val="007A0235"/>
    <w:rsid w:val="007D570D"/>
    <w:rsid w:val="007F78D5"/>
    <w:rsid w:val="008B6792"/>
    <w:rsid w:val="008E68C1"/>
    <w:rsid w:val="00961C1A"/>
    <w:rsid w:val="00985E97"/>
    <w:rsid w:val="00A3708E"/>
    <w:rsid w:val="00A45586"/>
    <w:rsid w:val="00A57D13"/>
    <w:rsid w:val="00A834AD"/>
    <w:rsid w:val="00AD7C96"/>
    <w:rsid w:val="00AE6EEA"/>
    <w:rsid w:val="00AF4718"/>
    <w:rsid w:val="00B020B6"/>
    <w:rsid w:val="00B916B3"/>
    <w:rsid w:val="00BB39DE"/>
    <w:rsid w:val="00C5404F"/>
    <w:rsid w:val="00C979EC"/>
    <w:rsid w:val="00CC72D2"/>
    <w:rsid w:val="00CD0B6B"/>
    <w:rsid w:val="00D27A94"/>
    <w:rsid w:val="00D51DA2"/>
    <w:rsid w:val="00DA2E10"/>
    <w:rsid w:val="00DC39B1"/>
    <w:rsid w:val="00E3749F"/>
    <w:rsid w:val="00E90C64"/>
    <w:rsid w:val="00ED71AF"/>
    <w:rsid w:val="00F46982"/>
    <w:rsid w:val="00F46DE1"/>
    <w:rsid w:val="00F777D7"/>
    <w:rsid w:val="00FD559C"/>
    <w:rsid w:val="00FE0F6B"/>
    <w:rsid w:val="00FE139A"/>
    <w:rsid w:val="00FF1748"/>
    <w:rsid w:val="00FF7D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B34E"/>
  <w15:chartTrackingRefBased/>
  <w15:docId w15:val="{5328EF97-951D-4E89-BD36-EE4AFFD0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szCs w:val="24"/>
        <w:lang w:val="en-IE"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5E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D51DA2"/>
    <w:pPr>
      <w:ind w:left="720"/>
      <w:contextualSpacing/>
    </w:pPr>
    <w:rPr>
      <w:rFonts w:cstheme="minorBidi"/>
      <w:szCs w:val="22"/>
    </w:rPr>
  </w:style>
  <w:style w:type="paragraph" w:styleId="Footer">
    <w:name w:val="footer"/>
    <w:basedOn w:val="Normal"/>
    <w:link w:val="FooterChar"/>
    <w:uiPriority w:val="99"/>
    <w:semiHidden/>
    <w:unhideWhenUsed/>
    <w:rsid w:val="001D1A41"/>
    <w:pPr>
      <w:tabs>
        <w:tab w:val="center" w:pos="4513"/>
        <w:tab w:val="right" w:pos="9026"/>
      </w:tabs>
      <w:spacing w:after="0"/>
    </w:pPr>
  </w:style>
  <w:style w:type="character" w:customStyle="1" w:styleId="FooterChar">
    <w:name w:val="Footer Char"/>
    <w:basedOn w:val="DefaultParagraphFont"/>
    <w:link w:val="Footer"/>
    <w:uiPriority w:val="99"/>
    <w:semiHidden/>
    <w:rsid w:val="001D1A41"/>
  </w:style>
  <w:style w:type="paragraph" w:styleId="FootnoteText">
    <w:name w:val="footnote text"/>
    <w:basedOn w:val="Normal"/>
    <w:link w:val="FootnoteTextChar"/>
    <w:uiPriority w:val="99"/>
    <w:semiHidden/>
    <w:unhideWhenUsed/>
    <w:qFormat/>
    <w:rsid w:val="001D1A41"/>
    <w:pPr>
      <w:spacing w:after="0"/>
    </w:pPr>
    <w:rPr>
      <w:rFonts w:asciiTheme="minorHAnsi" w:hAnsiTheme="minorHAnsi" w:cstheme="minorBidi"/>
      <w:kern w:val="2"/>
      <w:sz w:val="20"/>
      <w:szCs w:val="20"/>
      <w:lang w:val="en-US"/>
    </w:rPr>
  </w:style>
  <w:style w:type="character" w:customStyle="1" w:styleId="FootnoteTextChar">
    <w:name w:val="Footnote Text Char"/>
    <w:basedOn w:val="DefaultParagraphFont"/>
    <w:link w:val="FootnoteText"/>
    <w:uiPriority w:val="99"/>
    <w:semiHidden/>
    <w:rsid w:val="001D1A41"/>
    <w:rPr>
      <w:rFonts w:asciiTheme="minorHAnsi" w:hAnsiTheme="minorHAnsi" w:cstheme="minorBidi"/>
      <w:kern w:val="2"/>
      <w:sz w:val="20"/>
      <w:szCs w:val="20"/>
      <w:lang w:val="en-US"/>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uiPriority w:val="99"/>
    <w:semiHidden/>
    <w:unhideWhenUsed/>
    <w:qFormat/>
    <w:rsid w:val="001D1A41"/>
    <w:rPr>
      <w:vertAlign w:val="superscript"/>
    </w:rPr>
  </w:style>
  <w:style w:type="character" w:styleId="Hyperlink">
    <w:name w:val="Hyperlink"/>
    <w:basedOn w:val="DefaultParagraphFont"/>
    <w:uiPriority w:val="99"/>
    <w:unhideWhenUsed/>
    <w:rsid w:val="001D1A41"/>
    <w:rPr>
      <w:color w:val="0563C1" w:themeColor="hyperlink"/>
      <w:u w:val="single"/>
    </w:rPr>
  </w:style>
  <w:style w:type="character" w:customStyle="1" w:styleId="Heading2Char">
    <w:name w:val="Heading 2 Char"/>
    <w:basedOn w:val="DefaultParagraphFont"/>
    <w:link w:val="Heading2"/>
    <w:uiPriority w:val="9"/>
    <w:rsid w:val="00985E97"/>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C72D2"/>
    <w:rPr>
      <w:sz w:val="16"/>
      <w:szCs w:val="16"/>
    </w:rPr>
  </w:style>
  <w:style w:type="paragraph" w:styleId="CommentText">
    <w:name w:val="annotation text"/>
    <w:basedOn w:val="Normal"/>
    <w:link w:val="CommentTextChar"/>
    <w:uiPriority w:val="99"/>
    <w:unhideWhenUsed/>
    <w:rsid w:val="00CC72D2"/>
    <w:rPr>
      <w:sz w:val="20"/>
      <w:szCs w:val="20"/>
    </w:rPr>
  </w:style>
  <w:style w:type="character" w:customStyle="1" w:styleId="CommentTextChar">
    <w:name w:val="Comment Text Char"/>
    <w:basedOn w:val="DefaultParagraphFont"/>
    <w:link w:val="CommentText"/>
    <w:uiPriority w:val="99"/>
    <w:rsid w:val="00CC72D2"/>
    <w:rPr>
      <w:sz w:val="20"/>
      <w:szCs w:val="20"/>
    </w:rPr>
  </w:style>
  <w:style w:type="paragraph" w:styleId="CommentSubject">
    <w:name w:val="annotation subject"/>
    <w:basedOn w:val="CommentText"/>
    <w:next w:val="CommentText"/>
    <w:link w:val="CommentSubjectChar"/>
    <w:uiPriority w:val="99"/>
    <w:semiHidden/>
    <w:unhideWhenUsed/>
    <w:rsid w:val="00CC72D2"/>
    <w:rPr>
      <w:b/>
      <w:bCs/>
    </w:rPr>
  </w:style>
  <w:style w:type="character" w:customStyle="1" w:styleId="CommentSubjectChar">
    <w:name w:val="Comment Subject Char"/>
    <w:basedOn w:val="CommentTextChar"/>
    <w:link w:val="CommentSubject"/>
    <w:uiPriority w:val="99"/>
    <w:semiHidden/>
    <w:rsid w:val="00CC72D2"/>
    <w:rPr>
      <w:b/>
      <w:bCs/>
      <w:sz w:val="20"/>
      <w:szCs w:val="20"/>
    </w:rPr>
  </w:style>
  <w:style w:type="paragraph" w:styleId="BalloonText">
    <w:name w:val="Balloon Text"/>
    <w:basedOn w:val="Normal"/>
    <w:link w:val="BalloonTextChar"/>
    <w:uiPriority w:val="99"/>
    <w:semiHidden/>
    <w:unhideWhenUsed/>
    <w:rsid w:val="001D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914"/>
    <w:rPr>
      <w:rFonts w:ascii="Segoe UI" w:hAnsi="Segoe UI" w:cs="Segoe UI"/>
      <w:sz w:val="18"/>
      <w:szCs w:val="18"/>
    </w:rPr>
  </w:style>
  <w:style w:type="character" w:styleId="FollowedHyperlink">
    <w:name w:val="FollowedHyperlink"/>
    <w:basedOn w:val="DefaultParagraphFont"/>
    <w:uiPriority w:val="99"/>
    <w:semiHidden/>
    <w:unhideWhenUsed/>
    <w:rsid w:val="001D5914"/>
    <w:rPr>
      <w:color w:val="954F72" w:themeColor="followedHyperlink"/>
      <w:u w:val="single"/>
    </w:rPr>
  </w:style>
  <w:style w:type="character" w:customStyle="1" w:styleId="UnresolvedMention1">
    <w:name w:val="Unresolved Mention1"/>
    <w:basedOn w:val="DefaultParagraphFont"/>
    <w:uiPriority w:val="99"/>
    <w:semiHidden/>
    <w:unhideWhenUsed/>
    <w:rsid w:val="008B6792"/>
    <w:rPr>
      <w:color w:val="605E5C"/>
      <w:shd w:val="clear" w:color="auto" w:fill="E1DFDD"/>
    </w:rPr>
  </w:style>
  <w:style w:type="character" w:styleId="UnresolvedMention">
    <w:name w:val="Unresolved Mention"/>
    <w:basedOn w:val="DefaultParagraphFont"/>
    <w:uiPriority w:val="99"/>
    <w:semiHidden/>
    <w:unhideWhenUsed/>
    <w:rsid w:val="00290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ie/en/publication/2861af-adult-safeguarding/" TargetMode="External"/><Relationship Id="rId13" Type="http://schemas.openxmlformats.org/officeDocument/2006/relationships/hyperlink" Target="https://www.hse.ie/eng/services/list/3/carerssupport/the-pilot-implementation-and-evaluation-of-the-interrai-family-carer-needs-assessment.pdf" TargetMode="External"/><Relationship Id="rId3" Type="http://schemas.openxmlformats.org/officeDocument/2006/relationships/hyperlink" Target="https://www.rte.ie/brainstorm/2024/0325/1439809-ireland-home-care-older-people-care-co-operatives/" TargetMode="External"/><Relationship Id="rId7" Type="http://schemas.openxmlformats.org/officeDocument/2006/relationships/hyperlink" Target="https://hospicefoundation.ie/healthcare/dying-well-at-home-report/" TargetMode="External"/><Relationship Id="rId12" Type="http://schemas.openxmlformats.org/officeDocument/2006/relationships/hyperlink" Target="https://www.saolta.ie/news/galway-university-hospitals-pilot-successful-emergency-department-avoidance-programme" TargetMode="External"/><Relationship Id="rId2" Type="http://schemas.openxmlformats.org/officeDocument/2006/relationships/hyperlink" Target="https://www.thegreatcarecoop.ie/" TargetMode="External"/><Relationship Id="rId1" Type="http://schemas.openxmlformats.org/officeDocument/2006/relationships/hyperlink" Target="https://www.hiqa.ie/reports-and-publications/key-reports-investigations/regulation-homecare-position-paper" TargetMode="External"/><Relationship Id="rId6" Type="http://schemas.openxmlformats.org/officeDocument/2006/relationships/hyperlink" Target="https://assets.gov.ie/279349/32ed7bba-7f19-4c39-988a-39747263eca4.pdf" TargetMode="External"/><Relationship Id="rId11" Type="http://schemas.openxmlformats.org/officeDocument/2006/relationships/hyperlink" Target="https://www.gov.ie/en/publication/097330-pathfinder-service-a-new-way-to-care-for-elderly-people-making-999-c/" TargetMode="External"/><Relationship Id="rId5" Type="http://schemas.openxmlformats.org/officeDocument/2006/relationships/hyperlink" Target="https://www.gov.ie/en/publication/2edf9-safe-nurse-staffing-and-skill-mix-publications/" TargetMode="External"/><Relationship Id="rId10" Type="http://schemas.openxmlformats.org/officeDocument/2006/relationships/hyperlink" Target="https://www.hse.ie/eng/services/list/2/primarycare/enhanced-community-care/" TargetMode="External"/><Relationship Id="rId4" Type="http://schemas.openxmlformats.org/officeDocument/2006/relationships/hyperlink" Target="https://www.gov.ie/en/consultation/e43cc-public-consultation-on-a-design-guide-for-long-term-residential-care-settings-for-older-people/" TargetMode="External"/><Relationship Id="rId9" Type="http://schemas.openxmlformats.org/officeDocument/2006/relationships/hyperlink" Target="https://www.gov.ie/pdf/?file=https://assets.gov.ie/237210/448892b3-36b4-4b7a-a41e-90368ff2345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17F-0EEE-4A39-AFB0-10E6B47D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3828</Words>
  <Characters>21823</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Rose Morris</cp:lastModifiedBy>
  <cp:revision>2</cp:revision>
  <cp:lastPrinted>2024-11-11T16:04:00Z</cp:lastPrinted>
  <dcterms:created xsi:type="dcterms:W3CDTF">2024-11-11T16:06:00Z</dcterms:created>
  <dcterms:modified xsi:type="dcterms:W3CDTF">2024-11-11T16:06:00Z</dcterms:modified>
</cp:coreProperties>
</file>